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1F" w:rsidRDefault="009B491F" w:rsidP="00126FFF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异基因造血干细胞移植治疗</w:t>
      </w:r>
      <w:r w:rsidRPr="00BD606F">
        <w:rPr>
          <w:rFonts w:ascii="宋体" w:hAnsi="宋体" w:hint="eastAsia"/>
          <w:b/>
          <w:sz w:val="32"/>
          <w:szCs w:val="32"/>
        </w:rPr>
        <w:t>合并肺部真菌感染</w:t>
      </w:r>
      <w:r>
        <w:rPr>
          <w:rFonts w:ascii="宋体" w:hAnsi="宋体" w:hint="eastAsia"/>
          <w:b/>
          <w:sz w:val="32"/>
          <w:szCs w:val="32"/>
        </w:rPr>
        <w:t>、</w:t>
      </w:r>
      <w:proofErr w:type="gramStart"/>
      <w:r>
        <w:rPr>
          <w:rFonts w:ascii="宋体" w:hAnsi="宋体" w:hint="eastAsia"/>
          <w:b/>
          <w:sz w:val="32"/>
          <w:szCs w:val="32"/>
        </w:rPr>
        <w:t>肛周感染</w:t>
      </w:r>
      <w:proofErr w:type="gramEnd"/>
      <w:r w:rsidRPr="00BD606F">
        <w:rPr>
          <w:rFonts w:hint="eastAsia"/>
          <w:b/>
          <w:sz w:val="32"/>
          <w:szCs w:val="32"/>
        </w:rPr>
        <w:t>重型</w:t>
      </w:r>
      <w:r w:rsidRPr="00BD606F">
        <w:rPr>
          <w:rFonts w:ascii="宋体" w:hAnsi="宋体" w:hint="eastAsia"/>
          <w:b/>
          <w:sz w:val="32"/>
          <w:szCs w:val="32"/>
        </w:rPr>
        <w:t>再生障碍性贫血</w:t>
      </w:r>
      <w:r>
        <w:rPr>
          <w:rFonts w:ascii="宋体" w:hAnsi="宋体" w:hint="eastAsia"/>
          <w:b/>
          <w:sz w:val="32"/>
          <w:szCs w:val="32"/>
        </w:rPr>
        <w:t>一例</w:t>
      </w:r>
    </w:p>
    <w:p w:rsidR="00195C47" w:rsidRDefault="00195C47" w:rsidP="009B491F">
      <w:pPr>
        <w:rPr>
          <w:rFonts w:ascii="宋体" w:hAnsi="宋体"/>
          <w:b/>
          <w:sz w:val="32"/>
          <w:szCs w:val="32"/>
        </w:rPr>
      </w:pPr>
    </w:p>
    <w:p w:rsidR="00E74984" w:rsidRDefault="00003AFA" w:rsidP="001B3F0A">
      <w:pPr>
        <w:rPr>
          <w:rFonts w:ascii="宋体" w:hAnsi="宋体"/>
          <w:sz w:val="32"/>
          <w:szCs w:val="32"/>
        </w:rPr>
      </w:pPr>
      <w:r w:rsidRPr="00EF7B9D">
        <w:rPr>
          <w:rFonts w:ascii="宋体" w:hAnsi="宋体" w:hint="eastAsia"/>
          <w:sz w:val="32"/>
          <w:szCs w:val="32"/>
        </w:rPr>
        <w:t>云南省第一人民医院</w:t>
      </w:r>
      <w:r w:rsidR="001F6ECD">
        <w:rPr>
          <w:rFonts w:ascii="宋体" w:hAnsi="宋体" w:hint="eastAsia"/>
          <w:sz w:val="32"/>
          <w:szCs w:val="32"/>
        </w:rPr>
        <w:t>血液科</w:t>
      </w:r>
      <w:r w:rsidRPr="00EF7B9D">
        <w:rPr>
          <w:rFonts w:ascii="宋体" w:hAnsi="宋体" w:hint="eastAsia"/>
          <w:sz w:val="32"/>
          <w:szCs w:val="32"/>
        </w:rPr>
        <w:t xml:space="preserve">  </w:t>
      </w:r>
      <w:r w:rsidR="00E74984" w:rsidRPr="00EF7B9D">
        <w:rPr>
          <w:rFonts w:ascii="宋体" w:hAnsi="宋体" w:hint="eastAsia"/>
          <w:sz w:val="32"/>
          <w:szCs w:val="32"/>
        </w:rPr>
        <w:t>杨艳梅  杨同华</w:t>
      </w:r>
      <w:r w:rsidRPr="00EF7B9D">
        <w:rPr>
          <w:rFonts w:ascii="宋体" w:hAnsi="宋体" w:hint="eastAsia"/>
          <w:sz w:val="32"/>
          <w:szCs w:val="32"/>
        </w:rPr>
        <w:t xml:space="preserve"> </w:t>
      </w:r>
      <w:r w:rsidR="00E74984" w:rsidRPr="00EF7B9D">
        <w:rPr>
          <w:rFonts w:ascii="宋体" w:hAnsi="宋体" w:hint="eastAsia"/>
          <w:sz w:val="32"/>
          <w:szCs w:val="32"/>
        </w:rPr>
        <w:t>刘建琼</w:t>
      </w:r>
      <w:r w:rsidR="00E74984" w:rsidRPr="00EF7B9D">
        <w:rPr>
          <w:rFonts w:ascii="宋体" w:hAnsi="宋体" w:hint="eastAsia"/>
          <w:sz w:val="32"/>
          <w:szCs w:val="32"/>
          <w:vertAlign w:val="superscript"/>
        </w:rPr>
        <w:t xml:space="preserve"> </w:t>
      </w:r>
      <w:r w:rsidR="00E74984" w:rsidRPr="00EF7B9D">
        <w:rPr>
          <w:rFonts w:ascii="宋体" w:hAnsi="宋体" w:hint="eastAsia"/>
          <w:sz w:val="32"/>
          <w:szCs w:val="32"/>
        </w:rPr>
        <w:t xml:space="preserve"> 陆智祥 虞利群</w:t>
      </w:r>
      <w:r w:rsidRPr="00EF7B9D">
        <w:rPr>
          <w:rFonts w:ascii="宋体" w:hAnsi="宋体" w:hint="eastAsia"/>
          <w:sz w:val="32"/>
          <w:szCs w:val="32"/>
        </w:rPr>
        <w:t>，昆明   650032</w:t>
      </w:r>
    </w:p>
    <w:p w:rsidR="006B04AC" w:rsidRPr="00EB2C10" w:rsidRDefault="006B04AC" w:rsidP="006B04AC">
      <w:pPr>
        <w:rPr>
          <w:rFonts w:ascii="宋体" w:hAnsi="宋体" w:cs="Arial"/>
          <w:kern w:val="0"/>
          <w:sz w:val="28"/>
          <w:szCs w:val="28"/>
        </w:rPr>
      </w:pPr>
      <w:r>
        <w:rPr>
          <w:rFonts w:asciiTheme="minorEastAsia" w:hAnsiTheme="minorEastAsia" w:hint="eastAsia"/>
          <w:b/>
          <w:sz w:val="32"/>
          <w:szCs w:val="32"/>
        </w:rPr>
        <w:t>摘要</w:t>
      </w:r>
      <w:r w:rsidR="001F6ECD">
        <w:rPr>
          <w:rFonts w:asciiTheme="minorEastAsia" w:hAnsiTheme="minorEastAsia" w:hint="eastAsia"/>
          <w:b/>
          <w:sz w:val="32"/>
          <w:szCs w:val="32"/>
        </w:rPr>
        <w:t xml:space="preserve">  </w:t>
      </w:r>
      <w:r>
        <w:rPr>
          <w:rFonts w:asciiTheme="minorEastAsia" w:hAnsiTheme="minorEastAsia" w:hint="eastAsia"/>
          <w:b/>
          <w:sz w:val="32"/>
          <w:szCs w:val="32"/>
        </w:rPr>
        <w:t xml:space="preserve"> 目的 </w:t>
      </w:r>
      <w:r w:rsidRPr="00EB2C10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EB2C10">
        <w:rPr>
          <w:rFonts w:asciiTheme="minorEastAsia" w:hAnsiTheme="minorEastAsia" w:hint="eastAsia"/>
          <w:sz w:val="28"/>
          <w:szCs w:val="28"/>
        </w:rPr>
        <w:t>评价</w:t>
      </w:r>
      <w:r w:rsidRPr="00EB2C10">
        <w:rPr>
          <w:rFonts w:ascii="宋体" w:hAnsi="宋体" w:hint="eastAsia"/>
          <w:sz w:val="28"/>
          <w:szCs w:val="28"/>
        </w:rPr>
        <w:t>异基因造血干细胞移植治疗合并肺部真菌感染、</w:t>
      </w:r>
      <w:proofErr w:type="gramStart"/>
      <w:r w:rsidRPr="00EB2C10">
        <w:rPr>
          <w:rFonts w:ascii="宋体" w:hAnsi="宋体" w:hint="eastAsia"/>
          <w:sz w:val="28"/>
          <w:szCs w:val="28"/>
        </w:rPr>
        <w:t>肛周感染</w:t>
      </w:r>
      <w:proofErr w:type="gramEnd"/>
      <w:r w:rsidRPr="00EB2C10">
        <w:rPr>
          <w:rFonts w:hint="eastAsia"/>
          <w:sz w:val="28"/>
          <w:szCs w:val="28"/>
        </w:rPr>
        <w:t>重型</w:t>
      </w:r>
      <w:r w:rsidRPr="00EB2C10">
        <w:rPr>
          <w:rFonts w:ascii="宋体" w:hAnsi="宋体" w:hint="eastAsia"/>
          <w:sz w:val="28"/>
          <w:szCs w:val="28"/>
        </w:rPr>
        <w:t>再生障碍性贫血的疗效。</w:t>
      </w:r>
      <w:r w:rsidRPr="00EB2C10">
        <w:rPr>
          <w:rFonts w:asciiTheme="minorEastAsia" w:hAnsiTheme="minorEastAsia" w:hint="eastAsia"/>
          <w:b/>
          <w:sz w:val="32"/>
          <w:szCs w:val="32"/>
        </w:rPr>
        <w:t>方法</w:t>
      </w:r>
      <w:r w:rsidRPr="00EB2C10">
        <w:rPr>
          <w:rFonts w:ascii="宋体" w:hAnsi="宋体" w:hint="eastAsia"/>
          <w:sz w:val="28"/>
          <w:szCs w:val="28"/>
        </w:rPr>
        <w:t xml:space="preserve"> 对1例合并肺部真菌感染及</w:t>
      </w:r>
      <w:proofErr w:type="gramStart"/>
      <w:r w:rsidRPr="00EB2C10">
        <w:rPr>
          <w:rFonts w:ascii="宋体" w:hAnsi="宋体" w:hint="eastAsia"/>
          <w:sz w:val="28"/>
          <w:szCs w:val="28"/>
        </w:rPr>
        <w:t>肛周感染</w:t>
      </w:r>
      <w:proofErr w:type="gramEnd"/>
      <w:r w:rsidRPr="00EB2C10">
        <w:rPr>
          <w:rFonts w:ascii="宋体" w:hAnsi="宋体" w:hint="eastAsia"/>
          <w:sz w:val="28"/>
          <w:szCs w:val="28"/>
        </w:rPr>
        <w:t>的重型再生障碍性贫血（SAA</w:t>
      </w:r>
      <w:r w:rsidRPr="00EB2C10">
        <w:rPr>
          <w:rFonts w:ascii="宋体" w:hAnsi="宋体"/>
          <w:sz w:val="28"/>
          <w:szCs w:val="28"/>
        </w:rPr>
        <w:t>）</w:t>
      </w:r>
      <w:r w:rsidRPr="00EB2C10">
        <w:rPr>
          <w:rFonts w:ascii="宋体" w:hAnsi="宋体" w:hint="eastAsia"/>
          <w:sz w:val="28"/>
          <w:szCs w:val="28"/>
        </w:rPr>
        <w:t>15岁男孩,在感染好转后，行异基因造血干细胞移植</w:t>
      </w:r>
      <w:r>
        <w:rPr>
          <w:rFonts w:ascii="宋体" w:hAnsi="宋体" w:hint="eastAsia"/>
          <w:sz w:val="28"/>
          <w:szCs w:val="28"/>
        </w:rPr>
        <w:t>(骨髓+外周血)</w:t>
      </w:r>
      <w:r w:rsidRPr="00EB2C10">
        <w:rPr>
          <w:rFonts w:ascii="宋体" w:hAnsi="宋体" w:hint="eastAsia"/>
          <w:sz w:val="28"/>
          <w:szCs w:val="28"/>
        </w:rPr>
        <w:t>治疗，供者为其胞姐,</w:t>
      </w:r>
      <w:r w:rsidRPr="00EB2C10">
        <w:rPr>
          <w:rFonts w:ascii="Times New Roman" w:eastAsia="宋体" w:hAnsi="Times New Roman" w:cs="Times New Roman" w:hint="eastAsia"/>
          <w:sz w:val="28"/>
          <w:szCs w:val="28"/>
        </w:rPr>
        <w:t xml:space="preserve"> HLA</w:t>
      </w:r>
      <w:r w:rsidRPr="00EB2C10">
        <w:rPr>
          <w:rFonts w:ascii="Times New Roman" w:eastAsia="宋体" w:hAnsi="Times New Roman" w:cs="Times New Roman" w:hint="eastAsia"/>
          <w:sz w:val="28"/>
          <w:szCs w:val="28"/>
        </w:rPr>
        <w:t>配型全相合，预处理方案</w:t>
      </w:r>
      <w:r w:rsidRPr="00EB2C10">
        <w:rPr>
          <w:rFonts w:ascii="Times New Roman" w:eastAsia="宋体" w:hAnsi="Times New Roman" w:cs="Times New Roman" w:hint="eastAsia"/>
          <w:sz w:val="28"/>
          <w:szCs w:val="28"/>
        </w:rPr>
        <w:t>ATG+CTX</w:t>
      </w:r>
      <w:r w:rsidRPr="00EB2C10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EB2C10">
        <w:rPr>
          <w:rFonts w:ascii="宋体" w:hAnsi="宋体" w:cs="Arial" w:hint="eastAsia"/>
          <w:kern w:val="0"/>
          <w:sz w:val="28"/>
          <w:szCs w:val="28"/>
        </w:rPr>
        <w:t>单个核细胞</w:t>
      </w:r>
      <w:r w:rsidRPr="00EB2C10">
        <w:rPr>
          <w:rFonts w:ascii="Arial" w:hAnsi="Arial" w:cs="Arial" w:hint="eastAsia"/>
          <w:kern w:val="0"/>
          <w:sz w:val="28"/>
          <w:szCs w:val="28"/>
        </w:rPr>
        <w:t>数</w:t>
      </w:r>
      <w:r w:rsidRPr="00EB2C10">
        <w:rPr>
          <w:rFonts w:ascii="Arial" w:hAnsi="Arial" w:cs="Arial" w:hint="eastAsia"/>
          <w:kern w:val="0"/>
          <w:sz w:val="28"/>
          <w:szCs w:val="28"/>
        </w:rPr>
        <w:t>6.6097</w:t>
      </w:r>
      <w:r w:rsidRPr="00EB2C10">
        <w:rPr>
          <w:rFonts w:ascii="宋体" w:hAnsi="宋体" w:cs="Arial" w:hint="eastAsia"/>
          <w:kern w:val="0"/>
          <w:sz w:val="28"/>
          <w:szCs w:val="28"/>
        </w:rPr>
        <w:t>×10</w:t>
      </w:r>
      <w:r w:rsidRPr="00EB2C10">
        <w:rPr>
          <w:rFonts w:ascii="宋体" w:hAnsi="宋体" w:cs="Arial" w:hint="eastAsia"/>
          <w:kern w:val="0"/>
          <w:sz w:val="28"/>
          <w:szCs w:val="28"/>
          <w:vertAlign w:val="superscript"/>
        </w:rPr>
        <w:t>8</w:t>
      </w:r>
      <w:r w:rsidRPr="00EB2C10">
        <w:rPr>
          <w:rFonts w:ascii="Arial" w:hAnsi="Arial" w:cs="Arial" w:hint="eastAsia"/>
          <w:kern w:val="0"/>
          <w:sz w:val="28"/>
          <w:szCs w:val="28"/>
        </w:rPr>
        <w:t>/</w:t>
      </w:r>
      <w:r w:rsidRPr="00EB2C10">
        <w:rPr>
          <w:rFonts w:ascii="宋体" w:hAnsi="宋体" w:cs="Arial" w:hint="eastAsia"/>
          <w:kern w:val="0"/>
          <w:sz w:val="28"/>
          <w:szCs w:val="28"/>
        </w:rPr>
        <w:t>㎏，CD34</w:t>
      </w:r>
      <w:r w:rsidRPr="00EB2C10">
        <w:rPr>
          <w:rFonts w:ascii="宋体" w:hAnsi="宋体" w:cs="Arial" w:hint="eastAsia"/>
          <w:kern w:val="0"/>
          <w:sz w:val="28"/>
          <w:szCs w:val="28"/>
          <w:vertAlign w:val="superscript"/>
        </w:rPr>
        <w:t>+</w:t>
      </w:r>
      <w:r w:rsidRPr="00EB2C10">
        <w:rPr>
          <w:rFonts w:ascii="宋体" w:hAnsi="宋体" w:cs="Arial" w:hint="eastAsia"/>
          <w:kern w:val="0"/>
          <w:sz w:val="28"/>
          <w:szCs w:val="28"/>
        </w:rPr>
        <w:t>细胞</w:t>
      </w:r>
      <w:r w:rsidRPr="00EB2C10">
        <w:rPr>
          <w:rFonts w:ascii="Arial" w:hAnsi="Arial" w:cs="Arial" w:hint="eastAsia"/>
          <w:kern w:val="0"/>
          <w:sz w:val="28"/>
          <w:szCs w:val="28"/>
        </w:rPr>
        <w:t>数</w:t>
      </w:r>
      <w:r w:rsidRPr="00EB2C10">
        <w:rPr>
          <w:rFonts w:ascii="Arial" w:hAnsi="Arial" w:cs="Arial" w:hint="eastAsia"/>
          <w:kern w:val="0"/>
          <w:sz w:val="28"/>
          <w:szCs w:val="28"/>
        </w:rPr>
        <w:t>7.2444</w:t>
      </w:r>
      <w:r w:rsidRPr="00EB2C10">
        <w:rPr>
          <w:rFonts w:ascii="宋体" w:hAnsi="宋体" w:cs="Arial" w:hint="eastAsia"/>
          <w:kern w:val="0"/>
          <w:sz w:val="28"/>
          <w:szCs w:val="28"/>
        </w:rPr>
        <w:t>×10</w:t>
      </w:r>
      <w:r w:rsidRPr="00EB2C10">
        <w:rPr>
          <w:rFonts w:ascii="宋体" w:hAnsi="宋体" w:cs="Arial" w:hint="eastAsia"/>
          <w:kern w:val="0"/>
          <w:sz w:val="28"/>
          <w:szCs w:val="28"/>
          <w:vertAlign w:val="superscript"/>
        </w:rPr>
        <w:t>6</w:t>
      </w:r>
      <w:r w:rsidRPr="00EB2C10">
        <w:rPr>
          <w:rFonts w:ascii="Arial" w:hAnsi="Arial" w:cs="Arial" w:hint="eastAsia"/>
          <w:kern w:val="0"/>
          <w:sz w:val="28"/>
          <w:szCs w:val="28"/>
        </w:rPr>
        <w:t>/</w:t>
      </w:r>
      <w:r w:rsidRPr="00EB2C10">
        <w:rPr>
          <w:rFonts w:ascii="宋体" w:hAnsi="宋体" w:cs="Arial" w:hint="eastAsia"/>
          <w:kern w:val="0"/>
          <w:sz w:val="28"/>
          <w:szCs w:val="28"/>
        </w:rPr>
        <w:t>㎏</w:t>
      </w:r>
      <w:r>
        <w:rPr>
          <w:rFonts w:ascii="宋体" w:hAnsi="宋体" w:cs="Arial" w:hint="eastAsia"/>
          <w:kern w:val="0"/>
          <w:sz w:val="30"/>
          <w:szCs w:val="30"/>
        </w:rPr>
        <w:t>。</w:t>
      </w:r>
      <w:r w:rsidRPr="00EB2C10">
        <w:rPr>
          <w:rFonts w:asciiTheme="minorEastAsia" w:hAnsiTheme="minorEastAsia" w:hint="eastAsia"/>
          <w:b/>
          <w:sz w:val="32"/>
          <w:szCs w:val="32"/>
        </w:rPr>
        <w:t>结果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EB2C10">
        <w:rPr>
          <w:rFonts w:ascii="Times New Roman" w:eastAsia="宋体" w:hAnsi="Times New Roman" w:cs="Times New Roman" w:hint="eastAsia"/>
          <w:sz w:val="28"/>
          <w:szCs w:val="28"/>
        </w:rPr>
        <w:t>患者造血、免疫重</w:t>
      </w:r>
      <w:r w:rsidRPr="00EB2C10">
        <w:rPr>
          <w:rFonts w:asciiTheme="minorEastAsia" w:hAnsiTheme="minorEastAsia" w:hint="eastAsia"/>
          <w:sz w:val="28"/>
          <w:szCs w:val="28"/>
        </w:rPr>
        <w:t>建顺</w:t>
      </w:r>
      <w:r w:rsidRPr="00EB2C10">
        <w:rPr>
          <w:rFonts w:ascii="Times New Roman" w:eastAsia="宋体" w:hAnsi="Times New Roman" w:cs="Times New Roman" w:hint="eastAsia"/>
          <w:sz w:val="28"/>
          <w:szCs w:val="28"/>
        </w:rPr>
        <w:t>利，未再</w:t>
      </w:r>
      <w:r>
        <w:rPr>
          <w:rFonts w:ascii="Times New Roman" w:eastAsia="宋体" w:hAnsi="Times New Roman" w:cs="Times New Roman" w:hint="eastAsia"/>
          <w:sz w:val="28"/>
          <w:szCs w:val="28"/>
        </w:rPr>
        <w:t>发生</w:t>
      </w:r>
      <w:r w:rsidRPr="00EB2C10">
        <w:rPr>
          <w:rFonts w:ascii="Times New Roman" w:eastAsia="宋体" w:hAnsi="Times New Roman" w:cs="Times New Roman" w:hint="eastAsia"/>
          <w:sz w:val="28"/>
          <w:szCs w:val="28"/>
        </w:rPr>
        <w:t>严重感染</w:t>
      </w:r>
      <w:r>
        <w:rPr>
          <w:rFonts w:ascii="Times New Roman" w:eastAsia="宋体" w:hAnsi="Times New Roman" w:cs="Times New Roman" w:hint="eastAsia"/>
          <w:sz w:val="28"/>
          <w:szCs w:val="28"/>
        </w:rPr>
        <w:t>。</w:t>
      </w:r>
      <w:r w:rsidRPr="005C42A3">
        <w:rPr>
          <w:rFonts w:ascii="Times New Roman" w:eastAsia="宋体" w:hAnsi="Times New Roman" w:cs="Times New Roman" w:hint="eastAsia"/>
          <w:b/>
          <w:sz w:val="32"/>
          <w:szCs w:val="32"/>
        </w:rPr>
        <w:t>结论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Pr="00EB2C10">
        <w:rPr>
          <w:rFonts w:ascii="宋体" w:hAnsi="宋体" w:hint="eastAsia"/>
          <w:sz w:val="28"/>
          <w:szCs w:val="28"/>
        </w:rPr>
        <w:t>异基因造血干细胞移植治疗</w:t>
      </w:r>
      <w:r w:rsidRPr="00EB2C10">
        <w:rPr>
          <w:rFonts w:hint="eastAsia"/>
          <w:sz w:val="28"/>
          <w:szCs w:val="28"/>
        </w:rPr>
        <w:t>重型</w:t>
      </w:r>
      <w:r w:rsidRPr="00EB2C10">
        <w:rPr>
          <w:rFonts w:ascii="宋体" w:hAnsi="宋体" w:hint="eastAsia"/>
          <w:sz w:val="28"/>
          <w:szCs w:val="28"/>
        </w:rPr>
        <w:t>再生障碍性贫血疗效</w:t>
      </w:r>
      <w:r>
        <w:rPr>
          <w:rFonts w:ascii="宋体" w:hAnsi="宋体" w:hint="eastAsia"/>
          <w:sz w:val="28"/>
          <w:szCs w:val="28"/>
        </w:rPr>
        <w:t>好，移植前有感染不是绝对禁忌症。</w:t>
      </w:r>
    </w:p>
    <w:p w:rsidR="006B04AC" w:rsidRPr="006B04AC" w:rsidRDefault="006B04AC" w:rsidP="001B3F0A">
      <w:pPr>
        <w:rPr>
          <w:rFonts w:ascii="宋体" w:hAnsi="宋体"/>
          <w:sz w:val="32"/>
          <w:szCs w:val="32"/>
          <w:vertAlign w:val="superscript"/>
        </w:rPr>
      </w:pPr>
    </w:p>
    <w:p w:rsidR="00E74984" w:rsidRDefault="00E74984" w:rsidP="001B3F0A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关键词</w:t>
      </w:r>
      <w:r w:rsidR="007932E8">
        <w:rPr>
          <w:rFonts w:ascii="宋体" w:hAnsi="宋体" w:hint="eastAsia"/>
          <w:b/>
          <w:sz w:val="32"/>
          <w:szCs w:val="32"/>
        </w:rPr>
        <w:t xml:space="preserve">  </w:t>
      </w:r>
      <w:r w:rsidRPr="001202D7">
        <w:rPr>
          <w:rFonts w:ascii="宋体" w:hAnsi="宋体" w:hint="eastAsia"/>
          <w:sz w:val="30"/>
          <w:szCs w:val="30"/>
        </w:rPr>
        <w:t>造血干细胞移植</w:t>
      </w:r>
      <w:r w:rsidR="00FE0411" w:rsidRPr="001202D7">
        <w:rPr>
          <w:rFonts w:ascii="宋体" w:hAnsi="宋体" w:hint="eastAsia"/>
          <w:sz w:val="30"/>
          <w:szCs w:val="30"/>
        </w:rPr>
        <w:t>;</w:t>
      </w:r>
      <w:r w:rsidRPr="001202D7">
        <w:rPr>
          <w:rFonts w:ascii="宋体" w:hAnsi="宋体" w:hint="eastAsia"/>
          <w:sz w:val="30"/>
          <w:szCs w:val="30"/>
        </w:rPr>
        <w:t xml:space="preserve">  异基因</w:t>
      </w:r>
      <w:r w:rsidR="00FE0411" w:rsidRPr="001202D7">
        <w:rPr>
          <w:rFonts w:ascii="宋体" w:hAnsi="宋体" w:hint="eastAsia"/>
          <w:sz w:val="30"/>
          <w:szCs w:val="30"/>
        </w:rPr>
        <w:t>;</w:t>
      </w:r>
      <w:r w:rsidRPr="001202D7">
        <w:rPr>
          <w:rFonts w:ascii="宋体" w:hAnsi="宋体" w:hint="eastAsia"/>
          <w:sz w:val="30"/>
          <w:szCs w:val="30"/>
        </w:rPr>
        <w:t xml:space="preserve">  贫血</w:t>
      </w:r>
      <w:r w:rsidR="00FE0411" w:rsidRPr="001202D7">
        <w:rPr>
          <w:rFonts w:ascii="宋体" w:hAnsi="宋体" w:hint="eastAsia"/>
          <w:sz w:val="30"/>
          <w:szCs w:val="30"/>
        </w:rPr>
        <w:t>;</w:t>
      </w:r>
      <w:r w:rsidRPr="001202D7">
        <w:rPr>
          <w:rFonts w:ascii="宋体" w:hAnsi="宋体" w:hint="eastAsia"/>
          <w:sz w:val="30"/>
          <w:szCs w:val="30"/>
        </w:rPr>
        <w:t xml:space="preserve"> 再生障碍性</w:t>
      </w:r>
      <w:r w:rsidR="00FE0411" w:rsidRPr="001202D7">
        <w:rPr>
          <w:rFonts w:ascii="宋体" w:hAnsi="宋体" w:hint="eastAsia"/>
          <w:sz w:val="30"/>
          <w:szCs w:val="30"/>
        </w:rPr>
        <w:t>;</w:t>
      </w:r>
      <w:r w:rsidRPr="001202D7">
        <w:rPr>
          <w:rFonts w:ascii="宋体" w:hAnsi="宋体" w:hint="eastAsia"/>
          <w:sz w:val="30"/>
          <w:szCs w:val="30"/>
        </w:rPr>
        <w:t xml:space="preserve">   </w:t>
      </w:r>
      <w:r w:rsidRPr="001202D7">
        <w:rPr>
          <w:rFonts w:hint="eastAsia"/>
          <w:sz w:val="30"/>
          <w:szCs w:val="30"/>
        </w:rPr>
        <w:t>重型</w:t>
      </w:r>
      <w:r w:rsidRPr="001202D7">
        <w:rPr>
          <w:rFonts w:ascii="宋体" w:hAnsi="宋体" w:hint="eastAsia"/>
          <w:sz w:val="30"/>
          <w:szCs w:val="30"/>
        </w:rPr>
        <w:t xml:space="preserve"> </w:t>
      </w:r>
      <w:r w:rsidR="00CA6FE2" w:rsidRPr="001202D7">
        <w:rPr>
          <w:rFonts w:ascii="宋体" w:hAnsi="宋体" w:hint="eastAsia"/>
          <w:b/>
          <w:sz w:val="30"/>
          <w:szCs w:val="30"/>
        </w:rPr>
        <w:t xml:space="preserve"> </w:t>
      </w:r>
      <w:r w:rsidR="00CA6FE2">
        <w:rPr>
          <w:rFonts w:ascii="宋体" w:hAnsi="宋体" w:hint="eastAsia"/>
          <w:b/>
          <w:sz w:val="32"/>
          <w:szCs w:val="32"/>
        </w:rPr>
        <w:t xml:space="preserve"> </w:t>
      </w:r>
      <w:r w:rsidR="000C7210">
        <w:rPr>
          <w:rFonts w:ascii="宋体" w:hAnsi="宋体" w:hint="eastAsia"/>
          <w:b/>
          <w:sz w:val="32"/>
          <w:szCs w:val="32"/>
        </w:rPr>
        <w:t xml:space="preserve"> </w:t>
      </w:r>
    </w:p>
    <w:p w:rsidR="00CA6FE2" w:rsidRPr="000C7210" w:rsidRDefault="00277BFE" w:rsidP="001B3F0A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</w:t>
      </w:r>
      <w:r w:rsidR="0097483C">
        <w:rPr>
          <w:rFonts w:ascii="宋体" w:hAnsi="宋体" w:hint="eastAsia"/>
          <w:b/>
          <w:sz w:val="32"/>
          <w:szCs w:val="32"/>
        </w:rPr>
        <w:t xml:space="preserve"> </w:t>
      </w:r>
      <w:r w:rsidRPr="00277BFE">
        <w:rPr>
          <w:rFonts w:ascii="宋体" w:hAnsi="宋体" w:hint="eastAsia"/>
          <w:sz w:val="32"/>
          <w:szCs w:val="32"/>
        </w:rPr>
        <w:t>重型</w:t>
      </w:r>
      <w:r w:rsidR="00CA6FE2" w:rsidRPr="00CA6FE2">
        <w:rPr>
          <w:rFonts w:ascii="宋体" w:hAnsi="宋体" w:hint="eastAsia"/>
          <w:sz w:val="32"/>
          <w:szCs w:val="32"/>
        </w:rPr>
        <w:t>再生障碍性贫血</w:t>
      </w:r>
      <w:r w:rsidR="00CA6FE2">
        <w:rPr>
          <w:rFonts w:ascii="宋体" w:hAnsi="宋体" w:hint="eastAsia"/>
          <w:sz w:val="32"/>
          <w:szCs w:val="32"/>
        </w:rPr>
        <w:t>（SAA</w:t>
      </w:r>
      <w:r w:rsidR="00CA6FE2">
        <w:rPr>
          <w:rFonts w:ascii="宋体" w:hAnsi="宋体"/>
          <w:sz w:val="32"/>
          <w:szCs w:val="32"/>
        </w:rPr>
        <w:t>）</w:t>
      </w:r>
      <w:r w:rsidR="00CA6FE2">
        <w:rPr>
          <w:rFonts w:ascii="宋体" w:hAnsi="宋体" w:hint="eastAsia"/>
          <w:sz w:val="32"/>
          <w:szCs w:val="32"/>
        </w:rPr>
        <w:t>进展迅速，病死率高，患者常因严重感染、出血死亡，自然病程6个月左右，近</w:t>
      </w:r>
      <w:r w:rsidR="00BF5888">
        <w:rPr>
          <w:rFonts w:ascii="宋体" w:hAnsi="宋体" w:hint="eastAsia"/>
          <w:sz w:val="32"/>
          <w:szCs w:val="32"/>
        </w:rPr>
        <w:t>年</w:t>
      </w:r>
      <w:r w:rsidR="00CA6FE2">
        <w:rPr>
          <w:rFonts w:ascii="宋体" w:hAnsi="宋体" w:hint="eastAsia"/>
          <w:sz w:val="32"/>
          <w:szCs w:val="32"/>
        </w:rPr>
        <w:t>来随着免疫、输血、生物工程等学科的发展，</w:t>
      </w:r>
      <w:r w:rsidR="00BF5888">
        <w:rPr>
          <w:rFonts w:ascii="宋体" w:hAnsi="宋体" w:hint="eastAsia"/>
          <w:sz w:val="32"/>
          <w:szCs w:val="32"/>
        </w:rPr>
        <w:t>由于免疫抑制疗法、造血干细胞移植等新治疗手段的开展，预后明显改善，</w:t>
      </w:r>
      <w:r w:rsidR="00CA6FE2">
        <w:rPr>
          <w:rFonts w:ascii="宋体" w:hAnsi="宋体" w:hint="eastAsia"/>
          <w:sz w:val="32"/>
          <w:szCs w:val="32"/>
        </w:rPr>
        <w:t>1年生存率已由</w:t>
      </w:r>
      <w:r w:rsidR="000C7210">
        <w:rPr>
          <w:rFonts w:ascii="宋体" w:hAnsi="宋体" w:hint="eastAsia"/>
          <w:sz w:val="32"/>
          <w:szCs w:val="32"/>
        </w:rPr>
        <w:t>20世纪80年代的低于10%上升至70%左右</w:t>
      </w:r>
      <w:r w:rsidR="000C7210" w:rsidRPr="003E746B">
        <w:rPr>
          <w:rFonts w:asciiTheme="minorEastAsia" w:hAnsiTheme="minorEastAsia" w:hint="eastAsia"/>
          <w:sz w:val="32"/>
          <w:szCs w:val="32"/>
          <w:vertAlign w:val="superscript"/>
        </w:rPr>
        <w:t>［1］</w:t>
      </w:r>
      <w:r w:rsidR="000C7210">
        <w:rPr>
          <w:rFonts w:asciiTheme="minorEastAsia" w:hAnsiTheme="minorEastAsia" w:hint="eastAsia"/>
          <w:sz w:val="32"/>
          <w:szCs w:val="32"/>
        </w:rPr>
        <w:t>，</w:t>
      </w:r>
      <w:r w:rsidR="0079328A">
        <w:rPr>
          <w:rFonts w:asciiTheme="minorEastAsia" w:hAnsiTheme="minorEastAsia" w:hint="eastAsia"/>
          <w:sz w:val="32"/>
          <w:szCs w:val="32"/>
        </w:rPr>
        <w:t>2014年10月</w:t>
      </w:r>
      <w:r w:rsidR="000C7210">
        <w:rPr>
          <w:rFonts w:asciiTheme="minorEastAsia" w:hAnsiTheme="minorEastAsia" w:hint="eastAsia"/>
          <w:sz w:val="32"/>
          <w:szCs w:val="32"/>
        </w:rPr>
        <w:t>我们采用骨髓联合外周血造血干细胞移植治疗</w:t>
      </w:r>
      <w:r w:rsidR="000C7210">
        <w:rPr>
          <w:rFonts w:ascii="宋体" w:hAnsi="宋体" w:hint="eastAsia"/>
          <w:sz w:val="32"/>
          <w:szCs w:val="32"/>
        </w:rPr>
        <w:lastRenderedPageBreak/>
        <w:t>SAA</w:t>
      </w:r>
      <w:r w:rsidR="000C7210" w:rsidRPr="000C7210">
        <w:rPr>
          <w:rFonts w:ascii="宋体" w:hAnsi="宋体" w:hint="eastAsia"/>
          <w:sz w:val="32"/>
          <w:szCs w:val="32"/>
        </w:rPr>
        <w:t>合并肺部真菌感染、</w:t>
      </w:r>
      <w:proofErr w:type="gramStart"/>
      <w:r w:rsidR="000C7210" w:rsidRPr="000C7210">
        <w:rPr>
          <w:rFonts w:ascii="宋体" w:hAnsi="宋体" w:hint="eastAsia"/>
          <w:sz w:val="32"/>
          <w:szCs w:val="32"/>
        </w:rPr>
        <w:t>肛周感染</w:t>
      </w:r>
      <w:proofErr w:type="gramEnd"/>
      <w:r w:rsidR="00DE14D0">
        <w:rPr>
          <w:rFonts w:ascii="宋体" w:hAnsi="宋体" w:hint="eastAsia"/>
          <w:sz w:val="32"/>
          <w:szCs w:val="32"/>
        </w:rPr>
        <w:t>1例</w:t>
      </w:r>
      <w:r w:rsidR="000C7210">
        <w:rPr>
          <w:rFonts w:ascii="宋体" w:hAnsi="宋体" w:hint="eastAsia"/>
          <w:sz w:val="32"/>
          <w:szCs w:val="32"/>
        </w:rPr>
        <w:t>，取得较好效果，</w:t>
      </w:r>
      <w:proofErr w:type="gramStart"/>
      <w:r w:rsidR="000C7210">
        <w:rPr>
          <w:rFonts w:ascii="宋体" w:hAnsi="宋体" w:hint="eastAsia"/>
          <w:sz w:val="32"/>
          <w:szCs w:val="32"/>
        </w:rPr>
        <w:t>现报道</w:t>
      </w:r>
      <w:proofErr w:type="gramEnd"/>
      <w:r w:rsidR="000C7210">
        <w:rPr>
          <w:rFonts w:ascii="宋体" w:hAnsi="宋体" w:hint="eastAsia"/>
          <w:sz w:val="32"/>
          <w:szCs w:val="32"/>
        </w:rPr>
        <w:t>如下。</w:t>
      </w:r>
    </w:p>
    <w:p w:rsidR="00A137DF" w:rsidRDefault="00EF7B9D" w:rsidP="00EF7B9D">
      <w:pPr>
        <w:ind w:firstLineChars="200" w:firstLine="640"/>
        <w:rPr>
          <w:rFonts w:ascii="宋体" w:hAnsi="宋体"/>
          <w:sz w:val="30"/>
          <w:szCs w:val="30"/>
        </w:rPr>
      </w:pPr>
      <w:r w:rsidRPr="00EF7B9D">
        <w:rPr>
          <w:rFonts w:ascii="宋体" w:hAnsi="宋体" w:hint="eastAsia"/>
          <w:sz w:val="32"/>
          <w:szCs w:val="32"/>
        </w:rPr>
        <w:t xml:space="preserve">临床资料 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 w:rsidR="006B4B08" w:rsidRPr="006B4B08">
        <w:rPr>
          <w:rFonts w:hint="eastAsia"/>
          <w:sz w:val="32"/>
          <w:szCs w:val="32"/>
        </w:rPr>
        <w:t>患者</w:t>
      </w:r>
      <w:r w:rsidR="006B4B08" w:rsidRPr="006B4B08">
        <w:rPr>
          <w:rFonts w:hint="eastAsia"/>
          <w:sz w:val="32"/>
          <w:szCs w:val="32"/>
        </w:rPr>
        <w:t>,</w:t>
      </w:r>
      <w:r w:rsidR="007E4B78">
        <w:rPr>
          <w:rFonts w:hint="eastAsia"/>
          <w:sz w:val="32"/>
          <w:szCs w:val="32"/>
        </w:rPr>
        <w:t>男</w:t>
      </w:r>
      <w:r w:rsidR="006B4B08">
        <w:rPr>
          <w:rFonts w:hint="eastAsia"/>
          <w:sz w:val="32"/>
          <w:szCs w:val="32"/>
        </w:rPr>
        <w:t>，</w:t>
      </w:r>
      <w:r w:rsidR="006B4B08">
        <w:rPr>
          <w:rFonts w:hint="eastAsia"/>
          <w:sz w:val="32"/>
          <w:szCs w:val="32"/>
        </w:rPr>
        <w:t>15</w:t>
      </w:r>
      <w:r w:rsidR="006B4B08">
        <w:rPr>
          <w:rFonts w:hint="eastAsia"/>
          <w:sz w:val="32"/>
          <w:szCs w:val="32"/>
        </w:rPr>
        <w:t>岁，因“全身乏力伴发热</w:t>
      </w:r>
      <w:r w:rsidR="006B4B08">
        <w:rPr>
          <w:rFonts w:hint="eastAsia"/>
          <w:sz w:val="32"/>
          <w:szCs w:val="32"/>
        </w:rPr>
        <w:t>4</w:t>
      </w:r>
      <w:r w:rsidR="006B4B08">
        <w:rPr>
          <w:rFonts w:hint="eastAsia"/>
          <w:sz w:val="32"/>
          <w:szCs w:val="32"/>
        </w:rPr>
        <w:t>天，口腔血泡、血尿</w:t>
      </w:r>
      <w:r w:rsidR="006B4B08">
        <w:rPr>
          <w:rFonts w:hint="eastAsia"/>
          <w:sz w:val="32"/>
          <w:szCs w:val="32"/>
        </w:rPr>
        <w:t>2</w:t>
      </w:r>
      <w:r w:rsidR="006B4B08">
        <w:rPr>
          <w:rFonts w:hint="eastAsia"/>
          <w:sz w:val="32"/>
          <w:szCs w:val="32"/>
        </w:rPr>
        <w:t>天”于</w:t>
      </w:r>
      <w:r w:rsidR="006B4B08">
        <w:rPr>
          <w:rFonts w:hint="eastAsia"/>
          <w:sz w:val="32"/>
          <w:szCs w:val="32"/>
        </w:rPr>
        <w:t>2014</w:t>
      </w:r>
      <w:r w:rsidR="006B4B08">
        <w:rPr>
          <w:rFonts w:hint="eastAsia"/>
          <w:sz w:val="32"/>
          <w:szCs w:val="32"/>
        </w:rPr>
        <w:t>年</w:t>
      </w:r>
      <w:r w:rsidR="006B4B08">
        <w:rPr>
          <w:rFonts w:hint="eastAsia"/>
          <w:sz w:val="32"/>
          <w:szCs w:val="32"/>
        </w:rPr>
        <w:t>8</w:t>
      </w:r>
      <w:r w:rsidR="006B4B08">
        <w:rPr>
          <w:rFonts w:hint="eastAsia"/>
          <w:sz w:val="32"/>
          <w:szCs w:val="32"/>
        </w:rPr>
        <w:t>月</w:t>
      </w:r>
      <w:r w:rsidR="006B4B08">
        <w:rPr>
          <w:rFonts w:hint="eastAsia"/>
          <w:sz w:val="32"/>
          <w:szCs w:val="32"/>
        </w:rPr>
        <w:t>15</w:t>
      </w:r>
      <w:r w:rsidR="006B4B08">
        <w:rPr>
          <w:rFonts w:hint="eastAsia"/>
          <w:sz w:val="32"/>
          <w:szCs w:val="32"/>
        </w:rPr>
        <w:t>日入院。患者于</w:t>
      </w:r>
      <w:r w:rsidR="006B4B08">
        <w:rPr>
          <w:rFonts w:hint="eastAsia"/>
          <w:sz w:val="32"/>
          <w:szCs w:val="32"/>
        </w:rPr>
        <w:t>2014</w:t>
      </w:r>
      <w:r w:rsidR="006B4B08">
        <w:rPr>
          <w:rFonts w:hint="eastAsia"/>
          <w:sz w:val="32"/>
          <w:szCs w:val="32"/>
        </w:rPr>
        <w:t>年</w:t>
      </w:r>
      <w:r w:rsidR="006B4B08">
        <w:rPr>
          <w:rFonts w:hint="eastAsia"/>
          <w:sz w:val="32"/>
          <w:szCs w:val="32"/>
        </w:rPr>
        <w:t>8</w:t>
      </w:r>
      <w:r w:rsidR="006B4B08">
        <w:rPr>
          <w:rFonts w:hint="eastAsia"/>
          <w:sz w:val="32"/>
          <w:szCs w:val="32"/>
        </w:rPr>
        <w:t>月</w:t>
      </w:r>
      <w:r w:rsidR="006B4B08">
        <w:rPr>
          <w:rFonts w:hint="eastAsia"/>
          <w:sz w:val="32"/>
          <w:szCs w:val="32"/>
        </w:rPr>
        <w:t>11</w:t>
      </w:r>
      <w:r w:rsidR="006B4B08">
        <w:rPr>
          <w:rFonts w:hint="eastAsia"/>
          <w:sz w:val="32"/>
          <w:szCs w:val="32"/>
        </w:rPr>
        <w:t>日无明显诱因出现全身乏力伴头昏、发热，体温最高</w:t>
      </w:r>
      <w:r w:rsidR="006B4B08">
        <w:rPr>
          <w:rFonts w:hint="eastAsia"/>
          <w:sz w:val="32"/>
          <w:szCs w:val="32"/>
        </w:rPr>
        <w:t>40</w:t>
      </w:r>
      <w:r w:rsidR="006B4B08" w:rsidRPr="006B4B08">
        <w:rPr>
          <w:rFonts w:hint="eastAsia"/>
          <w:sz w:val="32"/>
          <w:szCs w:val="32"/>
          <w:vertAlign w:val="superscript"/>
        </w:rPr>
        <w:t>0</w:t>
      </w:r>
      <w:r w:rsidR="006B4B08">
        <w:rPr>
          <w:rFonts w:hint="eastAsia"/>
          <w:sz w:val="32"/>
          <w:szCs w:val="32"/>
        </w:rPr>
        <w:t>C</w:t>
      </w:r>
      <w:r w:rsidR="006B4B08">
        <w:rPr>
          <w:rFonts w:hint="eastAsia"/>
          <w:sz w:val="32"/>
          <w:szCs w:val="32"/>
        </w:rPr>
        <w:t>，咽痛，无畏寒、咳嗽、咯痰，</w:t>
      </w:r>
      <w:r w:rsidR="006B4B08">
        <w:rPr>
          <w:rFonts w:hint="eastAsia"/>
          <w:sz w:val="32"/>
          <w:szCs w:val="32"/>
        </w:rPr>
        <w:t>8</w:t>
      </w:r>
      <w:r w:rsidR="006B4B08">
        <w:rPr>
          <w:rFonts w:hint="eastAsia"/>
          <w:sz w:val="32"/>
          <w:szCs w:val="32"/>
        </w:rPr>
        <w:t>月</w:t>
      </w:r>
      <w:r w:rsidR="006B4B08">
        <w:rPr>
          <w:rFonts w:hint="eastAsia"/>
          <w:sz w:val="32"/>
          <w:szCs w:val="32"/>
        </w:rPr>
        <w:t>13</w:t>
      </w:r>
      <w:r w:rsidR="006B4B08">
        <w:rPr>
          <w:rFonts w:hint="eastAsia"/>
          <w:sz w:val="32"/>
          <w:szCs w:val="32"/>
        </w:rPr>
        <w:t>日出现口腔血泡、血尿，皮肤瘀斑、瘀点，就诊于当地县医院，查血常规示全血细胞减少（具体不详），</w:t>
      </w:r>
      <w:r w:rsidR="007E4B78">
        <w:rPr>
          <w:rFonts w:hint="eastAsia"/>
          <w:sz w:val="32"/>
          <w:szCs w:val="32"/>
        </w:rPr>
        <w:t>遂到我院门诊就诊，查血</w:t>
      </w:r>
      <w:r w:rsidR="005A7CFC" w:rsidRPr="00B523CC">
        <w:rPr>
          <w:rFonts w:hint="eastAsia"/>
          <w:sz w:val="30"/>
          <w:szCs w:val="30"/>
        </w:rPr>
        <w:t>常规</w:t>
      </w:r>
      <w:r w:rsidR="005A7CFC" w:rsidRPr="00B523CC">
        <w:rPr>
          <w:rFonts w:hint="eastAsia"/>
          <w:sz w:val="30"/>
          <w:szCs w:val="30"/>
        </w:rPr>
        <w:t>WBC</w:t>
      </w:r>
      <w:r w:rsidR="00C519E8">
        <w:rPr>
          <w:rFonts w:hint="eastAsia"/>
          <w:sz w:val="30"/>
          <w:szCs w:val="30"/>
        </w:rPr>
        <w:t xml:space="preserve"> </w:t>
      </w:r>
      <w:r w:rsidR="005A7CFC">
        <w:rPr>
          <w:rFonts w:hint="eastAsia"/>
          <w:sz w:val="30"/>
          <w:szCs w:val="30"/>
        </w:rPr>
        <w:t>0.92</w:t>
      </w:r>
      <w:r w:rsidR="005A7CFC" w:rsidRPr="00B523CC">
        <w:rPr>
          <w:rFonts w:ascii="宋体" w:hAnsi="宋体" w:hint="eastAsia"/>
          <w:sz w:val="30"/>
          <w:szCs w:val="30"/>
        </w:rPr>
        <w:t>×10</w:t>
      </w:r>
      <w:r w:rsidR="005A7CFC" w:rsidRPr="00B523CC">
        <w:rPr>
          <w:rFonts w:ascii="宋体" w:hAnsi="宋体" w:hint="eastAsia"/>
          <w:sz w:val="30"/>
          <w:szCs w:val="30"/>
          <w:vertAlign w:val="superscript"/>
        </w:rPr>
        <w:t>9</w:t>
      </w:r>
      <w:r w:rsidR="005A7CFC" w:rsidRPr="00B523CC">
        <w:rPr>
          <w:rFonts w:ascii="宋体" w:hAnsi="宋体" w:hint="eastAsia"/>
          <w:sz w:val="30"/>
          <w:szCs w:val="30"/>
        </w:rPr>
        <w:t>/L﹑</w:t>
      </w:r>
      <w:r w:rsidR="005A7CFC">
        <w:rPr>
          <w:rFonts w:ascii="宋体" w:hAnsi="宋体" w:hint="eastAsia"/>
          <w:sz w:val="30"/>
          <w:szCs w:val="30"/>
        </w:rPr>
        <w:t xml:space="preserve">N </w:t>
      </w:r>
      <w:r w:rsidR="00C519E8">
        <w:rPr>
          <w:rFonts w:hint="eastAsia"/>
          <w:sz w:val="30"/>
          <w:szCs w:val="30"/>
        </w:rPr>
        <w:t>0</w:t>
      </w:r>
      <w:r w:rsidR="005A7CFC" w:rsidRPr="00B523CC">
        <w:rPr>
          <w:rFonts w:ascii="宋体" w:hAnsi="宋体" w:hint="eastAsia"/>
          <w:sz w:val="30"/>
          <w:szCs w:val="30"/>
        </w:rPr>
        <w:t>×10</w:t>
      </w:r>
      <w:r w:rsidR="005A7CFC" w:rsidRPr="00B523CC">
        <w:rPr>
          <w:rFonts w:ascii="宋体" w:hAnsi="宋体" w:hint="eastAsia"/>
          <w:sz w:val="30"/>
          <w:szCs w:val="30"/>
          <w:vertAlign w:val="superscript"/>
        </w:rPr>
        <w:t>9</w:t>
      </w:r>
      <w:r w:rsidR="005A7CFC" w:rsidRPr="00B523CC">
        <w:rPr>
          <w:rFonts w:ascii="宋体" w:hAnsi="宋体" w:hint="eastAsia"/>
          <w:sz w:val="30"/>
          <w:szCs w:val="30"/>
        </w:rPr>
        <w:t>/L﹑Hb</w:t>
      </w:r>
      <w:r w:rsidR="005A7CFC">
        <w:rPr>
          <w:rFonts w:ascii="宋体" w:hAnsi="宋体" w:hint="eastAsia"/>
          <w:sz w:val="30"/>
          <w:szCs w:val="30"/>
        </w:rPr>
        <w:t>115</w:t>
      </w:r>
      <w:r w:rsidR="005A7CFC" w:rsidRPr="00B523CC">
        <w:rPr>
          <w:rFonts w:ascii="宋体" w:hAnsi="宋体" w:hint="eastAsia"/>
          <w:sz w:val="30"/>
          <w:szCs w:val="30"/>
        </w:rPr>
        <w:t>g/L﹑PLT</w:t>
      </w:r>
      <w:r w:rsidR="00C519E8">
        <w:rPr>
          <w:rFonts w:ascii="宋体" w:hAnsi="宋体" w:hint="eastAsia"/>
          <w:sz w:val="30"/>
          <w:szCs w:val="30"/>
        </w:rPr>
        <w:t xml:space="preserve"> </w:t>
      </w:r>
      <w:r w:rsidR="005A7CFC">
        <w:rPr>
          <w:rFonts w:ascii="宋体" w:hAnsi="宋体" w:hint="eastAsia"/>
          <w:sz w:val="30"/>
          <w:szCs w:val="30"/>
        </w:rPr>
        <w:t>2</w:t>
      </w:r>
      <w:r w:rsidR="005A7CFC" w:rsidRPr="00B523CC">
        <w:rPr>
          <w:rFonts w:ascii="宋体" w:hAnsi="宋体" w:hint="eastAsia"/>
          <w:sz w:val="30"/>
          <w:szCs w:val="30"/>
        </w:rPr>
        <w:t>×10</w:t>
      </w:r>
      <w:r w:rsidR="005A7CFC" w:rsidRPr="00B523CC">
        <w:rPr>
          <w:rFonts w:ascii="宋体" w:hAnsi="宋体" w:hint="eastAsia"/>
          <w:sz w:val="30"/>
          <w:szCs w:val="30"/>
          <w:vertAlign w:val="superscript"/>
        </w:rPr>
        <w:t>9</w:t>
      </w:r>
      <w:r w:rsidR="007E4B78">
        <w:rPr>
          <w:rFonts w:ascii="宋体" w:hAnsi="宋体" w:hint="eastAsia"/>
          <w:sz w:val="30"/>
          <w:szCs w:val="30"/>
        </w:rPr>
        <w:t>/L</w:t>
      </w:r>
      <w:r w:rsidR="005A7CFC">
        <w:rPr>
          <w:rFonts w:ascii="宋体" w:hAnsi="宋体" w:hint="eastAsia"/>
          <w:sz w:val="30"/>
          <w:szCs w:val="30"/>
        </w:rPr>
        <w:t>,以“全血细胞减少原因待查”收住院。</w:t>
      </w:r>
      <w:r w:rsidR="007D379D">
        <w:rPr>
          <w:rFonts w:ascii="宋体" w:hAnsi="宋体" w:hint="eastAsia"/>
          <w:sz w:val="30"/>
          <w:szCs w:val="30"/>
        </w:rPr>
        <w:t>既往体健。</w:t>
      </w:r>
      <w:r w:rsidR="005A7CFC">
        <w:rPr>
          <w:rFonts w:ascii="宋体" w:hAnsi="宋体" w:hint="eastAsia"/>
          <w:sz w:val="30"/>
          <w:szCs w:val="30"/>
        </w:rPr>
        <w:t>入院时体检：全身皮肤</w:t>
      </w:r>
      <w:r w:rsidR="007E4B78">
        <w:rPr>
          <w:rFonts w:ascii="宋体" w:hAnsi="宋体" w:hint="eastAsia"/>
          <w:sz w:val="30"/>
          <w:szCs w:val="30"/>
        </w:rPr>
        <w:t>可见</w:t>
      </w:r>
      <w:r w:rsidR="005A7CFC">
        <w:rPr>
          <w:rFonts w:ascii="宋体" w:hAnsi="宋体" w:hint="eastAsia"/>
          <w:sz w:val="30"/>
          <w:szCs w:val="30"/>
        </w:rPr>
        <w:t>瘀斑、瘀点，口腔血疱，</w:t>
      </w:r>
      <w:r w:rsidR="00523279">
        <w:rPr>
          <w:rFonts w:ascii="宋体" w:hAnsi="宋体" w:hint="eastAsia"/>
          <w:sz w:val="30"/>
          <w:szCs w:val="30"/>
        </w:rPr>
        <w:t>咽充血明显，</w:t>
      </w:r>
      <w:r w:rsidR="005A7CFC">
        <w:rPr>
          <w:rFonts w:ascii="宋体" w:hAnsi="宋体" w:hint="eastAsia"/>
          <w:sz w:val="30"/>
          <w:szCs w:val="30"/>
        </w:rPr>
        <w:t>全身浅表淋巴结未触及肿大，胸骨无压痛，双肺呼吸音粗，未闻及干湿罗音，</w:t>
      </w:r>
      <w:r w:rsidR="007D379D">
        <w:rPr>
          <w:rFonts w:ascii="宋体" w:hAnsi="宋体" w:hint="eastAsia"/>
          <w:sz w:val="30"/>
          <w:szCs w:val="30"/>
        </w:rPr>
        <w:t>心律齐，腹软，无压痛，肝脾未触及，入院后患者</w:t>
      </w:r>
      <w:r w:rsidR="00186394">
        <w:rPr>
          <w:rFonts w:hint="eastAsia"/>
          <w:sz w:val="32"/>
          <w:szCs w:val="32"/>
        </w:rPr>
        <w:t>血红蛋白进行性下降，</w:t>
      </w:r>
      <w:r w:rsidR="007D379D">
        <w:rPr>
          <w:rFonts w:hint="eastAsia"/>
          <w:sz w:val="32"/>
          <w:szCs w:val="32"/>
        </w:rPr>
        <w:t>血常规</w:t>
      </w:r>
      <w:r w:rsidR="00934B56" w:rsidRPr="00B523CC">
        <w:rPr>
          <w:rFonts w:hint="eastAsia"/>
          <w:sz w:val="30"/>
          <w:szCs w:val="30"/>
        </w:rPr>
        <w:t>WBC</w:t>
      </w:r>
      <w:r w:rsidR="007E4B78">
        <w:rPr>
          <w:rFonts w:hint="eastAsia"/>
          <w:sz w:val="30"/>
          <w:szCs w:val="30"/>
        </w:rPr>
        <w:t>在</w:t>
      </w:r>
      <w:r w:rsidR="00C519E8">
        <w:rPr>
          <w:rFonts w:hint="eastAsia"/>
          <w:sz w:val="30"/>
          <w:szCs w:val="30"/>
        </w:rPr>
        <w:t xml:space="preserve"> </w:t>
      </w:r>
      <w:r w:rsidR="00934B56">
        <w:rPr>
          <w:rFonts w:hint="eastAsia"/>
          <w:sz w:val="30"/>
          <w:szCs w:val="30"/>
        </w:rPr>
        <w:t>0.66</w:t>
      </w:r>
      <w:r w:rsidR="00DE14D0" w:rsidRPr="00B523CC">
        <w:rPr>
          <w:rFonts w:ascii="宋体" w:hAnsi="宋体" w:hint="eastAsia"/>
          <w:sz w:val="30"/>
          <w:szCs w:val="30"/>
        </w:rPr>
        <w:t>×10</w:t>
      </w:r>
      <w:r w:rsidR="00DE14D0" w:rsidRPr="00B523CC">
        <w:rPr>
          <w:rFonts w:ascii="宋体" w:hAnsi="宋体" w:hint="eastAsia"/>
          <w:sz w:val="30"/>
          <w:szCs w:val="30"/>
          <w:vertAlign w:val="superscript"/>
        </w:rPr>
        <w:t>9</w:t>
      </w:r>
      <w:r w:rsidR="00DE14D0" w:rsidRPr="00B523CC">
        <w:rPr>
          <w:rFonts w:ascii="宋体" w:hAnsi="宋体" w:hint="eastAsia"/>
          <w:sz w:val="30"/>
          <w:szCs w:val="30"/>
        </w:rPr>
        <w:t>/L</w:t>
      </w:r>
      <w:r w:rsidR="00DE14D0">
        <w:rPr>
          <w:rFonts w:hint="eastAsia"/>
          <w:sz w:val="30"/>
          <w:szCs w:val="30"/>
        </w:rPr>
        <w:t xml:space="preserve"> </w:t>
      </w:r>
      <w:r w:rsidR="00DE14D0">
        <w:rPr>
          <w:rFonts w:ascii="宋体" w:eastAsia="宋体" w:hAnsi="宋体" w:hint="eastAsia"/>
          <w:sz w:val="30"/>
          <w:szCs w:val="30"/>
        </w:rPr>
        <w:t>～</w:t>
      </w:r>
      <w:r w:rsidR="00934B56">
        <w:rPr>
          <w:rFonts w:hint="eastAsia"/>
          <w:sz w:val="30"/>
          <w:szCs w:val="30"/>
        </w:rPr>
        <w:t>0.99</w:t>
      </w:r>
      <w:r w:rsidR="00934B56" w:rsidRPr="00B523CC">
        <w:rPr>
          <w:rFonts w:ascii="宋体" w:hAnsi="宋体" w:hint="eastAsia"/>
          <w:sz w:val="30"/>
          <w:szCs w:val="30"/>
        </w:rPr>
        <w:t>×10</w:t>
      </w:r>
      <w:r w:rsidR="00934B56" w:rsidRPr="00B523CC">
        <w:rPr>
          <w:rFonts w:ascii="宋体" w:hAnsi="宋体" w:hint="eastAsia"/>
          <w:sz w:val="30"/>
          <w:szCs w:val="30"/>
          <w:vertAlign w:val="superscript"/>
        </w:rPr>
        <w:t>9</w:t>
      </w:r>
      <w:r w:rsidR="00934B56" w:rsidRPr="00B523CC">
        <w:rPr>
          <w:rFonts w:ascii="宋体" w:hAnsi="宋体" w:hint="eastAsia"/>
          <w:sz w:val="30"/>
          <w:szCs w:val="30"/>
        </w:rPr>
        <w:t>/L﹑</w:t>
      </w:r>
      <w:r w:rsidR="00934B56">
        <w:rPr>
          <w:rFonts w:ascii="宋体" w:hAnsi="宋体" w:hint="eastAsia"/>
          <w:sz w:val="30"/>
          <w:szCs w:val="30"/>
        </w:rPr>
        <w:t xml:space="preserve">N </w:t>
      </w:r>
      <w:r w:rsidR="00934B56">
        <w:rPr>
          <w:rFonts w:hint="eastAsia"/>
          <w:sz w:val="30"/>
          <w:szCs w:val="30"/>
        </w:rPr>
        <w:t>0</w:t>
      </w:r>
      <w:r w:rsidR="00934B56" w:rsidRPr="00B523CC">
        <w:rPr>
          <w:rFonts w:ascii="宋体" w:hAnsi="宋体" w:hint="eastAsia"/>
          <w:sz w:val="30"/>
          <w:szCs w:val="30"/>
        </w:rPr>
        <w:t>×10</w:t>
      </w:r>
      <w:r w:rsidR="00934B56" w:rsidRPr="00B523CC">
        <w:rPr>
          <w:rFonts w:ascii="宋体" w:hAnsi="宋体" w:hint="eastAsia"/>
          <w:sz w:val="30"/>
          <w:szCs w:val="30"/>
          <w:vertAlign w:val="superscript"/>
        </w:rPr>
        <w:t>9</w:t>
      </w:r>
      <w:r w:rsidR="00934B56" w:rsidRPr="00B523CC">
        <w:rPr>
          <w:rFonts w:ascii="宋体" w:hAnsi="宋体" w:hint="eastAsia"/>
          <w:sz w:val="30"/>
          <w:szCs w:val="30"/>
        </w:rPr>
        <w:t>/L</w:t>
      </w:r>
      <w:r w:rsidR="00DD17CF">
        <w:rPr>
          <w:rFonts w:ascii="宋体" w:eastAsia="宋体" w:hAnsi="宋体" w:hint="eastAsia"/>
          <w:sz w:val="30"/>
          <w:szCs w:val="30"/>
        </w:rPr>
        <w:t>～</w:t>
      </w:r>
      <w:r w:rsidR="00DD17CF">
        <w:rPr>
          <w:rFonts w:hint="eastAsia"/>
          <w:sz w:val="30"/>
          <w:szCs w:val="30"/>
        </w:rPr>
        <w:t>0.2</w:t>
      </w:r>
      <w:r w:rsidR="00DD17CF" w:rsidRPr="00B523CC">
        <w:rPr>
          <w:rFonts w:ascii="宋体" w:hAnsi="宋体" w:hint="eastAsia"/>
          <w:sz w:val="30"/>
          <w:szCs w:val="30"/>
        </w:rPr>
        <w:t>×10</w:t>
      </w:r>
      <w:r w:rsidR="00DD17CF" w:rsidRPr="00B523CC">
        <w:rPr>
          <w:rFonts w:ascii="宋体" w:hAnsi="宋体" w:hint="eastAsia"/>
          <w:sz w:val="30"/>
          <w:szCs w:val="30"/>
          <w:vertAlign w:val="superscript"/>
        </w:rPr>
        <w:t>9</w:t>
      </w:r>
      <w:r w:rsidR="00DD17CF" w:rsidRPr="00B523CC">
        <w:rPr>
          <w:rFonts w:ascii="宋体" w:hAnsi="宋体" w:hint="eastAsia"/>
          <w:sz w:val="30"/>
          <w:szCs w:val="30"/>
        </w:rPr>
        <w:t>/L</w:t>
      </w:r>
      <w:r w:rsidR="00934B56" w:rsidRPr="00B523CC">
        <w:rPr>
          <w:rFonts w:ascii="宋体" w:hAnsi="宋体" w:hint="eastAsia"/>
          <w:sz w:val="30"/>
          <w:szCs w:val="30"/>
        </w:rPr>
        <w:t>﹑</w:t>
      </w:r>
      <w:proofErr w:type="spellStart"/>
      <w:r w:rsidR="00934B56" w:rsidRPr="00B523CC">
        <w:rPr>
          <w:rFonts w:ascii="宋体" w:hAnsi="宋体" w:hint="eastAsia"/>
          <w:sz w:val="30"/>
          <w:szCs w:val="30"/>
        </w:rPr>
        <w:t>Hb</w:t>
      </w:r>
      <w:proofErr w:type="spellEnd"/>
      <w:r w:rsidR="007E4B78">
        <w:rPr>
          <w:rFonts w:ascii="宋体" w:hAnsi="宋体" w:hint="eastAsia"/>
          <w:sz w:val="30"/>
          <w:szCs w:val="30"/>
        </w:rPr>
        <w:t>在</w:t>
      </w:r>
      <w:r w:rsidR="006A35CC">
        <w:rPr>
          <w:rFonts w:ascii="宋体" w:hAnsi="宋体" w:hint="eastAsia"/>
          <w:sz w:val="30"/>
          <w:szCs w:val="30"/>
        </w:rPr>
        <w:t>49</w:t>
      </w:r>
      <w:r w:rsidR="00DE14D0" w:rsidRPr="00DE14D0">
        <w:rPr>
          <w:rFonts w:ascii="宋体" w:hAnsi="宋体" w:hint="eastAsia"/>
          <w:sz w:val="30"/>
          <w:szCs w:val="30"/>
        </w:rPr>
        <w:t xml:space="preserve"> </w:t>
      </w:r>
      <w:r w:rsidR="00DE14D0" w:rsidRPr="00B523CC">
        <w:rPr>
          <w:rFonts w:ascii="宋体" w:hAnsi="宋体" w:hint="eastAsia"/>
          <w:sz w:val="30"/>
          <w:szCs w:val="30"/>
        </w:rPr>
        <w:t>g/L</w:t>
      </w:r>
      <w:r w:rsidR="00DE14D0">
        <w:rPr>
          <w:rFonts w:ascii="宋体" w:eastAsia="宋体" w:hAnsi="宋体" w:hint="eastAsia"/>
          <w:sz w:val="30"/>
          <w:szCs w:val="30"/>
        </w:rPr>
        <w:t>～</w:t>
      </w:r>
      <w:r w:rsidR="006A35CC">
        <w:rPr>
          <w:rFonts w:ascii="宋体" w:hAnsi="宋体" w:hint="eastAsia"/>
          <w:sz w:val="30"/>
          <w:szCs w:val="30"/>
        </w:rPr>
        <w:t>82</w:t>
      </w:r>
      <w:r w:rsidR="00934B56" w:rsidRPr="00B523CC">
        <w:rPr>
          <w:rFonts w:ascii="宋体" w:hAnsi="宋体" w:hint="eastAsia"/>
          <w:sz w:val="30"/>
          <w:szCs w:val="30"/>
        </w:rPr>
        <w:t>g/L﹑PLT</w:t>
      </w:r>
      <w:r w:rsidR="007E4B78">
        <w:rPr>
          <w:rFonts w:ascii="宋体" w:hAnsi="宋体" w:hint="eastAsia"/>
          <w:sz w:val="30"/>
          <w:szCs w:val="30"/>
        </w:rPr>
        <w:t>在</w:t>
      </w:r>
      <w:r w:rsidR="00C519E8">
        <w:rPr>
          <w:rFonts w:ascii="宋体" w:hAnsi="宋体" w:hint="eastAsia"/>
          <w:sz w:val="30"/>
          <w:szCs w:val="30"/>
        </w:rPr>
        <w:t xml:space="preserve"> </w:t>
      </w:r>
      <w:r w:rsidR="00934B56">
        <w:rPr>
          <w:rFonts w:ascii="宋体" w:hAnsi="宋体" w:hint="eastAsia"/>
          <w:sz w:val="30"/>
          <w:szCs w:val="30"/>
        </w:rPr>
        <w:t>2</w:t>
      </w:r>
      <w:r w:rsidR="00DE14D0" w:rsidRPr="00B523CC">
        <w:rPr>
          <w:rFonts w:ascii="宋体" w:hAnsi="宋体" w:hint="eastAsia"/>
          <w:sz w:val="30"/>
          <w:szCs w:val="30"/>
        </w:rPr>
        <w:t>×10</w:t>
      </w:r>
      <w:r w:rsidR="00DE14D0" w:rsidRPr="00B523CC">
        <w:rPr>
          <w:rFonts w:ascii="宋体" w:hAnsi="宋体" w:hint="eastAsia"/>
          <w:sz w:val="30"/>
          <w:szCs w:val="30"/>
          <w:vertAlign w:val="superscript"/>
        </w:rPr>
        <w:t>9</w:t>
      </w:r>
      <w:r w:rsidR="00DE14D0" w:rsidRPr="00B523CC">
        <w:rPr>
          <w:rFonts w:ascii="宋体" w:hAnsi="宋体" w:hint="eastAsia"/>
          <w:sz w:val="30"/>
          <w:szCs w:val="30"/>
        </w:rPr>
        <w:t>/L</w:t>
      </w:r>
      <w:r w:rsidR="00DE14D0">
        <w:rPr>
          <w:rFonts w:hint="eastAsia"/>
          <w:sz w:val="30"/>
          <w:szCs w:val="30"/>
        </w:rPr>
        <w:t xml:space="preserve"> </w:t>
      </w:r>
      <w:r w:rsidR="00DE14D0">
        <w:rPr>
          <w:rFonts w:ascii="宋体" w:eastAsia="宋体" w:hAnsi="宋体" w:hint="eastAsia"/>
          <w:sz w:val="30"/>
          <w:szCs w:val="30"/>
        </w:rPr>
        <w:t>～</w:t>
      </w:r>
      <w:r w:rsidR="00934B56">
        <w:rPr>
          <w:rFonts w:ascii="宋体" w:hAnsi="宋体" w:hint="eastAsia"/>
          <w:sz w:val="30"/>
          <w:szCs w:val="30"/>
        </w:rPr>
        <w:t>21</w:t>
      </w:r>
      <w:r w:rsidR="00934B56" w:rsidRPr="00B523CC">
        <w:rPr>
          <w:rFonts w:ascii="宋体" w:hAnsi="宋体" w:hint="eastAsia"/>
          <w:sz w:val="30"/>
          <w:szCs w:val="30"/>
        </w:rPr>
        <w:t>×10</w:t>
      </w:r>
      <w:r w:rsidR="00934B56" w:rsidRPr="00B523CC">
        <w:rPr>
          <w:rFonts w:ascii="宋体" w:hAnsi="宋体" w:hint="eastAsia"/>
          <w:sz w:val="30"/>
          <w:szCs w:val="30"/>
          <w:vertAlign w:val="superscript"/>
        </w:rPr>
        <w:t>9</w:t>
      </w:r>
      <w:r w:rsidR="00934B56" w:rsidRPr="00B523CC">
        <w:rPr>
          <w:rFonts w:ascii="宋体" w:hAnsi="宋体" w:hint="eastAsia"/>
          <w:sz w:val="30"/>
          <w:szCs w:val="30"/>
        </w:rPr>
        <w:t>/L,</w:t>
      </w:r>
      <w:r w:rsidR="00C519E8">
        <w:rPr>
          <w:rFonts w:ascii="宋体" w:hAnsi="宋体" w:hint="eastAsia"/>
          <w:sz w:val="30"/>
          <w:szCs w:val="30"/>
        </w:rPr>
        <w:t>网织红细胞</w:t>
      </w:r>
      <w:r w:rsidR="00DE14D0">
        <w:rPr>
          <w:rFonts w:ascii="宋体" w:hAnsi="宋体" w:hint="eastAsia"/>
          <w:sz w:val="30"/>
          <w:szCs w:val="30"/>
        </w:rPr>
        <w:t>在</w:t>
      </w:r>
      <w:r w:rsidR="006A33B9">
        <w:rPr>
          <w:rFonts w:ascii="宋体" w:hAnsi="宋体" w:hint="eastAsia"/>
          <w:sz w:val="30"/>
          <w:szCs w:val="30"/>
        </w:rPr>
        <w:t>7</w:t>
      </w:r>
      <w:r w:rsidR="00DE14D0">
        <w:rPr>
          <w:rFonts w:hint="eastAsia"/>
          <w:sz w:val="30"/>
          <w:szCs w:val="30"/>
        </w:rPr>
        <w:t xml:space="preserve"> </w:t>
      </w:r>
      <w:r w:rsidR="00DE14D0" w:rsidRPr="00B523CC">
        <w:rPr>
          <w:rFonts w:ascii="宋体" w:hAnsi="宋体" w:hint="eastAsia"/>
          <w:sz w:val="30"/>
          <w:szCs w:val="30"/>
        </w:rPr>
        <w:t>×10</w:t>
      </w:r>
      <w:r w:rsidR="00DE14D0" w:rsidRPr="00B523CC">
        <w:rPr>
          <w:rFonts w:ascii="宋体" w:hAnsi="宋体" w:hint="eastAsia"/>
          <w:sz w:val="30"/>
          <w:szCs w:val="30"/>
          <w:vertAlign w:val="superscript"/>
        </w:rPr>
        <w:t>9</w:t>
      </w:r>
      <w:r w:rsidR="00DE14D0" w:rsidRPr="00B523CC">
        <w:rPr>
          <w:rFonts w:ascii="宋体" w:hAnsi="宋体" w:hint="eastAsia"/>
          <w:sz w:val="30"/>
          <w:szCs w:val="30"/>
        </w:rPr>
        <w:t>/L</w:t>
      </w:r>
      <w:r w:rsidR="00DE14D0">
        <w:rPr>
          <w:rFonts w:ascii="宋体" w:eastAsia="宋体" w:hAnsi="宋体" w:hint="eastAsia"/>
          <w:sz w:val="30"/>
          <w:szCs w:val="30"/>
        </w:rPr>
        <w:t>～</w:t>
      </w:r>
      <w:r w:rsidR="00994603">
        <w:rPr>
          <w:rFonts w:ascii="宋体" w:hAnsi="宋体" w:hint="eastAsia"/>
          <w:sz w:val="30"/>
          <w:szCs w:val="30"/>
        </w:rPr>
        <w:t>10</w:t>
      </w:r>
      <w:r w:rsidR="00C519E8" w:rsidRPr="00B523CC">
        <w:rPr>
          <w:rFonts w:ascii="宋体" w:hAnsi="宋体" w:hint="eastAsia"/>
          <w:sz w:val="30"/>
          <w:szCs w:val="30"/>
        </w:rPr>
        <w:t>×10</w:t>
      </w:r>
      <w:r w:rsidR="00C519E8" w:rsidRPr="00B523CC">
        <w:rPr>
          <w:rFonts w:ascii="宋体" w:hAnsi="宋体" w:hint="eastAsia"/>
          <w:sz w:val="30"/>
          <w:szCs w:val="30"/>
          <w:vertAlign w:val="superscript"/>
        </w:rPr>
        <w:t>9</w:t>
      </w:r>
      <w:r w:rsidR="00C519E8" w:rsidRPr="00B523CC">
        <w:rPr>
          <w:rFonts w:ascii="宋体" w:hAnsi="宋体" w:hint="eastAsia"/>
          <w:sz w:val="30"/>
          <w:szCs w:val="30"/>
        </w:rPr>
        <w:t>/L</w:t>
      </w:r>
      <w:r w:rsidR="00C519E8">
        <w:rPr>
          <w:rFonts w:ascii="宋体" w:hAnsi="宋体" w:hint="eastAsia"/>
          <w:sz w:val="30"/>
          <w:szCs w:val="30"/>
        </w:rPr>
        <w:t>，</w:t>
      </w:r>
      <w:r w:rsidR="00186394">
        <w:rPr>
          <w:rFonts w:ascii="宋体" w:hAnsi="宋体" w:hint="eastAsia"/>
          <w:sz w:val="30"/>
          <w:szCs w:val="30"/>
        </w:rPr>
        <w:t>多次</w:t>
      </w:r>
      <w:proofErr w:type="gramStart"/>
      <w:r w:rsidR="00186394">
        <w:rPr>
          <w:rFonts w:ascii="宋体" w:hAnsi="宋体" w:hint="eastAsia"/>
          <w:sz w:val="30"/>
          <w:szCs w:val="30"/>
        </w:rPr>
        <w:t>骨穿示</w:t>
      </w:r>
      <w:proofErr w:type="gramEnd"/>
      <w:r w:rsidR="00186394">
        <w:rPr>
          <w:rFonts w:ascii="宋体" w:hAnsi="宋体" w:hint="eastAsia"/>
          <w:sz w:val="30"/>
          <w:szCs w:val="30"/>
        </w:rPr>
        <w:t>有核细胞增生重度减低，造血细胞</w:t>
      </w:r>
      <w:r w:rsidR="00C108B3">
        <w:rPr>
          <w:rFonts w:ascii="宋体" w:hAnsi="宋体" w:hint="eastAsia"/>
          <w:sz w:val="30"/>
          <w:szCs w:val="30"/>
        </w:rPr>
        <w:t>缺如</w:t>
      </w:r>
      <w:r w:rsidR="00186394">
        <w:rPr>
          <w:rFonts w:ascii="宋体" w:hAnsi="宋体" w:hint="eastAsia"/>
          <w:sz w:val="30"/>
          <w:szCs w:val="30"/>
        </w:rPr>
        <w:t>，可见非造血细胞</w:t>
      </w:r>
      <w:r w:rsidR="00C108B3">
        <w:rPr>
          <w:rFonts w:ascii="宋体" w:hAnsi="宋体" w:hint="eastAsia"/>
          <w:sz w:val="30"/>
          <w:szCs w:val="30"/>
        </w:rPr>
        <w:t>团</w:t>
      </w:r>
      <w:r w:rsidR="00186394">
        <w:rPr>
          <w:rFonts w:ascii="宋体" w:hAnsi="宋体" w:hint="eastAsia"/>
          <w:sz w:val="30"/>
          <w:szCs w:val="30"/>
        </w:rPr>
        <w:t>，巨核细胞少见，</w:t>
      </w:r>
      <w:r w:rsidR="00C108B3">
        <w:rPr>
          <w:rFonts w:ascii="宋体" w:hAnsi="宋体" w:hint="eastAsia"/>
          <w:sz w:val="30"/>
          <w:szCs w:val="30"/>
        </w:rPr>
        <w:t>骨髓活检符合再生障碍性贫血，</w:t>
      </w:r>
      <w:r w:rsidR="00AD0C74" w:rsidRPr="005A7CFC">
        <w:rPr>
          <w:rFonts w:ascii="Times New Roman" w:eastAsia="宋体" w:hAnsi="Times New Roman" w:cs="Times New Roman" w:hint="eastAsia"/>
          <w:sz w:val="30"/>
          <w:szCs w:val="30"/>
        </w:rPr>
        <w:t>染色体</w:t>
      </w:r>
      <w:r w:rsidR="00AD0C74" w:rsidRPr="005A7CFC">
        <w:rPr>
          <w:rFonts w:ascii="Times New Roman" w:eastAsia="宋体" w:hAnsi="Times New Roman" w:cs="Times New Roman" w:hint="eastAsia"/>
          <w:sz w:val="30"/>
          <w:szCs w:val="30"/>
        </w:rPr>
        <w:t>46</w:t>
      </w:r>
      <w:r w:rsidR="00AD0C74" w:rsidRPr="005A7CFC">
        <w:rPr>
          <w:rFonts w:ascii="Times New Roman" w:eastAsia="宋体" w:hAnsi="Times New Roman" w:cs="Times New Roman" w:hint="eastAsia"/>
          <w:sz w:val="30"/>
          <w:szCs w:val="30"/>
        </w:rPr>
        <w:t>，</w:t>
      </w:r>
      <w:r w:rsidR="00AD0C74" w:rsidRPr="005A7CFC">
        <w:rPr>
          <w:rFonts w:ascii="Times New Roman" w:eastAsia="宋体" w:hAnsi="Times New Roman" w:cs="Times New Roman" w:hint="eastAsia"/>
          <w:sz w:val="30"/>
          <w:szCs w:val="30"/>
        </w:rPr>
        <w:t>XY</w:t>
      </w:r>
      <w:r w:rsidR="00AD0C74">
        <w:rPr>
          <w:rFonts w:ascii="Times New Roman" w:eastAsia="宋体" w:hAnsi="Times New Roman" w:cs="Times New Roman" w:hint="eastAsia"/>
          <w:sz w:val="30"/>
          <w:szCs w:val="30"/>
        </w:rPr>
        <w:t>，</w:t>
      </w:r>
      <w:r w:rsidR="00C108B3">
        <w:rPr>
          <w:rFonts w:ascii="宋体" w:hAnsi="宋体" w:hint="eastAsia"/>
          <w:sz w:val="30"/>
          <w:szCs w:val="30"/>
        </w:rPr>
        <w:t>血清铁蛋白707ng/ml,</w:t>
      </w:r>
      <w:r w:rsidR="000A5D13">
        <w:rPr>
          <w:rFonts w:ascii="宋体" w:hAnsi="宋体" w:hint="eastAsia"/>
          <w:sz w:val="30"/>
          <w:szCs w:val="30"/>
        </w:rPr>
        <w:t>乙肝两对半，抗HCV阴性，肝肾功能正常，</w:t>
      </w:r>
      <w:r w:rsidR="00186394">
        <w:rPr>
          <w:rFonts w:ascii="宋体" w:hAnsi="宋体" w:hint="eastAsia"/>
          <w:sz w:val="30"/>
          <w:szCs w:val="30"/>
        </w:rPr>
        <w:t>淋巴细胞亚群基本正常，</w:t>
      </w:r>
      <w:r w:rsidR="00C108B3">
        <w:rPr>
          <w:rFonts w:ascii="宋体" w:hAnsi="宋体" w:hint="eastAsia"/>
          <w:sz w:val="30"/>
          <w:szCs w:val="30"/>
        </w:rPr>
        <w:t xml:space="preserve"> </w:t>
      </w:r>
      <w:r w:rsidR="00186394">
        <w:rPr>
          <w:rFonts w:ascii="宋体" w:hAnsi="宋体" w:hint="eastAsia"/>
          <w:sz w:val="30"/>
          <w:szCs w:val="30"/>
        </w:rPr>
        <w:t>CD55</w:t>
      </w:r>
      <w:r w:rsidR="006A35CC">
        <w:rPr>
          <w:rFonts w:ascii="宋体" w:hAnsi="宋体" w:hint="eastAsia"/>
          <w:sz w:val="30"/>
          <w:szCs w:val="30"/>
        </w:rPr>
        <w:t>、</w:t>
      </w:r>
      <w:r w:rsidR="00186394">
        <w:rPr>
          <w:rFonts w:ascii="宋体" w:hAnsi="宋体" w:hint="eastAsia"/>
          <w:sz w:val="30"/>
          <w:szCs w:val="30"/>
        </w:rPr>
        <w:t>CD59正常，G6PD</w:t>
      </w:r>
      <w:r w:rsidR="000A5D13">
        <w:rPr>
          <w:rFonts w:ascii="宋体" w:hAnsi="宋体" w:hint="eastAsia"/>
          <w:sz w:val="30"/>
          <w:szCs w:val="30"/>
        </w:rPr>
        <w:t>正常</w:t>
      </w:r>
      <w:r w:rsidR="00186394">
        <w:rPr>
          <w:rFonts w:ascii="宋体" w:hAnsi="宋体" w:hint="eastAsia"/>
          <w:sz w:val="30"/>
          <w:szCs w:val="30"/>
        </w:rPr>
        <w:t>,</w:t>
      </w:r>
      <w:proofErr w:type="spellStart"/>
      <w:r w:rsidR="00186394">
        <w:rPr>
          <w:rFonts w:ascii="宋体" w:hAnsi="宋体" w:hint="eastAsia"/>
          <w:sz w:val="30"/>
          <w:szCs w:val="30"/>
        </w:rPr>
        <w:t>Coomb</w:t>
      </w:r>
      <w:proofErr w:type="spellEnd"/>
      <w:r w:rsidR="00186394">
        <w:rPr>
          <w:rFonts w:ascii="宋体" w:hAnsi="宋体" w:hint="eastAsia"/>
          <w:sz w:val="30"/>
          <w:szCs w:val="30"/>
        </w:rPr>
        <w:t>试验阴性，</w:t>
      </w:r>
      <w:r w:rsidR="000A5D13">
        <w:rPr>
          <w:rFonts w:ascii="宋体" w:hAnsi="宋体" w:hint="eastAsia"/>
          <w:sz w:val="30"/>
          <w:szCs w:val="30"/>
        </w:rPr>
        <w:t>抗核抗体谱阴性，多肿瘤标志物正常，甲状腺功能正常，</w:t>
      </w:r>
      <w:r w:rsidR="00523279">
        <w:rPr>
          <w:rFonts w:ascii="宋体" w:hAnsi="宋体" w:hint="eastAsia"/>
          <w:sz w:val="30"/>
          <w:szCs w:val="30"/>
        </w:rPr>
        <w:t>入院后予美罗培南抗感染，</w:t>
      </w:r>
      <w:r w:rsidR="009F42D0">
        <w:rPr>
          <w:rFonts w:ascii="宋体" w:hAnsi="宋体" w:hint="eastAsia"/>
          <w:sz w:val="30"/>
          <w:szCs w:val="30"/>
        </w:rPr>
        <w:t>患者</w:t>
      </w:r>
      <w:proofErr w:type="gramStart"/>
      <w:r w:rsidR="009F42D0">
        <w:rPr>
          <w:rFonts w:ascii="宋体" w:hAnsi="宋体" w:hint="eastAsia"/>
          <w:sz w:val="30"/>
          <w:szCs w:val="30"/>
        </w:rPr>
        <w:t>仍反复</w:t>
      </w:r>
      <w:proofErr w:type="gramEnd"/>
      <w:r w:rsidR="009F42D0">
        <w:rPr>
          <w:rFonts w:ascii="宋体" w:hAnsi="宋体" w:hint="eastAsia"/>
          <w:sz w:val="30"/>
          <w:szCs w:val="30"/>
        </w:rPr>
        <w:t>发热，</w:t>
      </w:r>
      <w:r w:rsidR="009F42D0">
        <w:rPr>
          <w:rFonts w:hint="eastAsia"/>
          <w:sz w:val="32"/>
          <w:szCs w:val="32"/>
        </w:rPr>
        <w:t>体温在</w:t>
      </w:r>
      <w:r w:rsidR="009F42D0">
        <w:rPr>
          <w:rFonts w:hint="eastAsia"/>
          <w:sz w:val="32"/>
          <w:szCs w:val="32"/>
        </w:rPr>
        <w:t>38.5</w:t>
      </w:r>
      <w:r w:rsidR="005A0154">
        <w:rPr>
          <w:rFonts w:ascii="宋体" w:eastAsia="宋体" w:hAnsi="宋体" w:hint="eastAsia"/>
          <w:sz w:val="30"/>
          <w:szCs w:val="30"/>
        </w:rPr>
        <w:t>～</w:t>
      </w:r>
      <w:r w:rsidR="009F42D0">
        <w:rPr>
          <w:rFonts w:hint="eastAsia"/>
          <w:sz w:val="32"/>
          <w:szCs w:val="32"/>
        </w:rPr>
        <w:lastRenderedPageBreak/>
        <w:t>39.2</w:t>
      </w:r>
      <w:r w:rsidR="009F42D0" w:rsidRPr="006B4B08">
        <w:rPr>
          <w:rFonts w:hint="eastAsia"/>
          <w:sz w:val="32"/>
          <w:szCs w:val="32"/>
          <w:vertAlign w:val="superscript"/>
        </w:rPr>
        <w:t>0</w:t>
      </w:r>
      <w:r w:rsidR="009F42D0">
        <w:rPr>
          <w:rFonts w:hint="eastAsia"/>
          <w:sz w:val="32"/>
          <w:szCs w:val="32"/>
        </w:rPr>
        <w:t>C</w:t>
      </w:r>
      <w:r w:rsidR="009F42D0">
        <w:rPr>
          <w:rFonts w:hint="eastAsia"/>
          <w:sz w:val="32"/>
          <w:szCs w:val="32"/>
        </w:rPr>
        <w:t>，</w:t>
      </w:r>
      <w:r w:rsidR="00523279">
        <w:rPr>
          <w:rFonts w:ascii="宋体" w:hAnsi="宋体" w:hint="eastAsia"/>
          <w:sz w:val="30"/>
          <w:szCs w:val="30"/>
        </w:rPr>
        <w:t>8月17日CT示左肺下叶背段结节，团片</w:t>
      </w:r>
      <w:r w:rsidR="009F42D0">
        <w:rPr>
          <w:rFonts w:ascii="宋体" w:hAnsi="宋体" w:hint="eastAsia"/>
          <w:sz w:val="30"/>
          <w:szCs w:val="30"/>
        </w:rPr>
        <w:t>状高密度</w:t>
      </w:r>
      <w:r w:rsidR="00C32291">
        <w:rPr>
          <w:rFonts w:ascii="宋体" w:hAnsi="宋体" w:hint="eastAsia"/>
          <w:sz w:val="30"/>
          <w:szCs w:val="30"/>
        </w:rPr>
        <w:t>影，</w:t>
      </w:r>
      <w:r w:rsidR="00523279">
        <w:rPr>
          <w:rFonts w:ascii="宋体" w:hAnsi="宋体" w:hint="eastAsia"/>
          <w:sz w:val="30"/>
          <w:szCs w:val="30"/>
        </w:rPr>
        <w:t>周围可见毛玻璃影</w:t>
      </w:r>
      <w:r w:rsidR="00FB4939">
        <w:rPr>
          <w:rFonts w:ascii="宋体" w:hAnsi="宋体" w:hint="eastAsia"/>
          <w:sz w:val="30"/>
          <w:szCs w:val="30"/>
        </w:rPr>
        <w:t>（见图1）</w:t>
      </w:r>
      <w:r w:rsidR="00523279">
        <w:rPr>
          <w:rFonts w:ascii="宋体" w:hAnsi="宋体" w:hint="eastAsia"/>
          <w:sz w:val="30"/>
          <w:szCs w:val="30"/>
        </w:rPr>
        <w:t>，</w:t>
      </w:r>
      <w:r w:rsidR="00212811">
        <w:rPr>
          <w:rFonts w:ascii="宋体" w:hAnsi="宋体" w:hint="eastAsia"/>
          <w:sz w:val="30"/>
          <w:szCs w:val="30"/>
        </w:rPr>
        <w:t>G试验</w:t>
      </w:r>
      <w:r w:rsidR="00FB4939">
        <w:rPr>
          <w:rFonts w:ascii="宋体" w:hAnsi="宋体" w:hint="eastAsia"/>
          <w:sz w:val="30"/>
          <w:szCs w:val="30"/>
        </w:rPr>
        <w:t>及GM试验</w:t>
      </w:r>
      <w:r w:rsidR="00212811">
        <w:rPr>
          <w:rFonts w:ascii="宋体" w:hAnsi="宋体" w:hint="eastAsia"/>
          <w:sz w:val="30"/>
          <w:szCs w:val="30"/>
        </w:rPr>
        <w:t>阴性，</w:t>
      </w:r>
      <w:r w:rsidR="009F42D0">
        <w:rPr>
          <w:rFonts w:ascii="宋体" w:hAnsi="宋体" w:hint="eastAsia"/>
          <w:sz w:val="30"/>
          <w:szCs w:val="30"/>
        </w:rPr>
        <w:t>骨髓培养</w:t>
      </w:r>
      <w:r w:rsidR="001B3F0A">
        <w:rPr>
          <w:rFonts w:ascii="宋体" w:hAnsi="宋体" w:hint="eastAsia"/>
          <w:sz w:val="30"/>
          <w:szCs w:val="30"/>
        </w:rPr>
        <w:t>及多次血培养</w:t>
      </w:r>
      <w:r w:rsidR="00523279">
        <w:rPr>
          <w:rFonts w:ascii="宋体" w:hAnsi="宋体" w:hint="eastAsia"/>
          <w:sz w:val="30"/>
          <w:szCs w:val="30"/>
        </w:rPr>
        <w:t>未检出致病菌，诊断考虑：1 重型再生障碍性贫血 2</w:t>
      </w:r>
      <w:r w:rsidR="00C93551" w:rsidRPr="00C93551">
        <w:rPr>
          <w:rFonts w:ascii="宋体" w:hAnsi="宋体" w:hint="eastAsia"/>
          <w:sz w:val="32"/>
          <w:szCs w:val="32"/>
        </w:rPr>
        <w:t>肺部真菌感染</w:t>
      </w:r>
      <w:r w:rsidR="003E746B" w:rsidRPr="003E746B">
        <w:rPr>
          <w:rFonts w:asciiTheme="minorEastAsia" w:hAnsiTheme="minorEastAsia" w:hint="eastAsia"/>
          <w:sz w:val="32"/>
          <w:szCs w:val="32"/>
          <w:vertAlign w:val="superscript"/>
        </w:rPr>
        <w:t>［</w:t>
      </w:r>
      <w:r w:rsidR="003E746B">
        <w:rPr>
          <w:rFonts w:asciiTheme="minorEastAsia" w:hAnsiTheme="minorEastAsia" w:hint="eastAsia"/>
          <w:sz w:val="32"/>
          <w:szCs w:val="32"/>
          <w:vertAlign w:val="superscript"/>
        </w:rPr>
        <w:t>2</w:t>
      </w:r>
      <w:r w:rsidR="003E746B" w:rsidRPr="003E746B">
        <w:rPr>
          <w:rFonts w:asciiTheme="minorEastAsia" w:hAnsiTheme="minorEastAsia" w:hint="eastAsia"/>
          <w:sz w:val="32"/>
          <w:szCs w:val="32"/>
          <w:vertAlign w:val="superscript"/>
        </w:rPr>
        <w:t>］</w:t>
      </w:r>
      <w:r w:rsidR="00523279">
        <w:rPr>
          <w:rFonts w:ascii="宋体" w:hAnsi="宋体" w:hint="eastAsia"/>
          <w:sz w:val="30"/>
          <w:szCs w:val="30"/>
        </w:rPr>
        <w:t xml:space="preserve">3上呼吸道感染， </w:t>
      </w:r>
      <w:r w:rsidR="00C519E8">
        <w:rPr>
          <w:rFonts w:ascii="宋体" w:hAnsi="宋体" w:hint="eastAsia"/>
          <w:sz w:val="30"/>
          <w:szCs w:val="30"/>
        </w:rPr>
        <w:t>8月20日加用</w:t>
      </w:r>
      <w:proofErr w:type="gramStart"/>
      <w:r w:rsidR="00C519E8">
        <w:rPr>
          <w:rFonts w:ascii="宋体" w:hAnsi="宋体" w:hint="eastAsia"/>
          <w:sz w:val="30"/>
          <w:szCs w:val="30"/>
        </w:rPr>
        <w:t>伏立康唑</w:t>
      </w:r>
      <w:proofErr w:type="gramEnd"/>
      <w:r w:rsidR="00523279">
        <w:rPr>
          <w:rFonts w:ascii="宋体" w:hAnsi="宋体" w:hint="eastAsia"/>
          <w:sz w:val="30"/>
          <w:szCs w:val="30"/>
        </w:rPr>
        <w:t>注射液</w:t>
      </w:r>
      <w:r w:rsidR="00C519E8">
        <w:rPr>
          <w:rFonts w:ascii="宋体" w:hAnsi="宋体" w:hint="eastAsia"/>
          <w:sz w:val="30"/>
          <w:szCs w:val="30"/>
        </w:rPr>
        <w:t>（</w:t>
      </w:r>
      <w:r w:rsidR="00523279">
        <w:rPr>
          <w:rFonts w:ascii="宋体" w:hAnsi="宋体" w:hint="eastAsia"/>
          <w:sz w:val="30"/>
          <w:szCs w:val="30"/>
        </w:rPr>
        <w:t>辉瑞公司生产，商品</w:t>
      </w:r>
      <w:proofErr w:type="gramStart"/>
      <w:r w:rsidR="00523279">
        <w:rPr>
          <w:rFonts w:ascii="宋体" w:hAnsi="宋体" w:hint="eastAsia"/>
          <w:sz w:val="30"/>
          <w:szCs w:val="30"/>
        </w:rPr>
        <w:t>名</w:t>
      </w:r>
      <w:r w:rsidR="00C519E8">
        <w:rPr>
          <w:rFonts w:ascii="宋体" w:hAnsi="宋体" w:hint="eastAsia"/>
          <w:sz w:val="30"/>
          <w:szCs w:val="30"/>
        </w:rPr>
        <w:t>威凡</w:t>
      </w:r>
      <w:proofErr w:type="gramEnd"/>
      <w:r w:rsidR="00C519E8">
        <w:rPr>
          <w:rFonts w:ascii="宋体" w:hAnsi="宋体" w:hint="eastAsia"/>
          <w:sz w:val="30"/>
          <w:szCs w:val="30"/>
        </w:rPr>
        <w:t>），</w:t>
      </w:r>
      <w:r w:rsidR="009F42D0">
        <w:rPr>
          <w:rFonts w:ascii="宋体" w:hAnsi="宋体" w:hint="eastAsia"/>
          <w:sz w:val="30"/>
          <w:szCs w:val="30"/>
        </w:rPr>
        <w:t>予重组人粒细胞刺激因子（</w:t>
      </w:r>
      <w:proofErr w:type="spellStart"/>
      <w:r w:rsidR="009F42D0" w:rsidRPr="00A137DF">
        <w:rPr>
          <w:rFonts w:ascii="Arial" w:hAnsi="Arial" w:cs="Arial" w:hint="eastAsia"/>
          <w:kern w:val="0"/>
          <w:sz w:val="32"/>
          <w:szCs w:val="32"/>
        </w:rPr>
        <w:t>rh</w:t>
      </w:r>
      <w:r w:rsidR="009F42D0" w:rsidRPr="00A137DF">
        <w:rPr>
          <w:rFonts w:ascii="Arial" w:hAnsi="Arial" w:cs="Arial"/>
          <w:kern w:val="0"/>
          <w:sz w:val="32"/>
          <w:szCs w:val="32"/>
        </w:rPr>
        <w:t>G</w:t>
      </w:r>
      <w:proofErr w:type="spellEnd"/>
      <w:r w:rsidR="009F42D0" w:rsidRPr="00A137DF">
        <w:rPr>
          <w:rFonts w:ascii="Arial" w:hAnsi="Arial" w:cs="Arial" w:hint="eastAsia"/>
          <w:kern w:val="0"/>
          <w:sz w:val="32"/>
          <w:szCs w:val="32"/>
        </w:rPr>
        <w:t>-</w:t>
      </w:r>
      <w:r w:rsidR="009F42D0" w:rsidRPr="00A137DF">
        <w:rPr>
          <w:rFonts w:ascii="Arial" w:hAnsi="Arial" w:cs="Arial"/>
          <w:kern w:val="0"/>
          <w:sz w:val="32"/>
          <w:szCs w:val="32"/>
        </w:rPr>
        <w:t>CSF</w:t>
      </w:r>
      <w:r w:rsidR="009F42D0">
        <w:rPr>
          <w:rFonts w:ascii="Arial" w:hAnsi="Arial" w:cs="Arial" w:hint="eastAsia"/>
          <w:kern w:val="0"/>
          <w:sz w:val="32"/>
          <w:szCs w:val="32"/>
        </w:rPr>
        <w:t>）</w:t>
      </w:r>
      <w:r w:rsidR="009F42D0" w:rsidRPr="00A137DF">
        <w:rPr>
          <w:rFonts w:ascii="宋体" w:hAnsi="宋体" w:cs="Arial" w:hint="eastAsia"/>
          <w:kern w:val="0"/>
          <w:sz w:val="32"/>
          <w:szCs w:val="32"/>
        </w:rPr>
        <w:t>5ｕg﹒㎏</w:t>
      </w:r>
      <w:r w:rsidR="009F42D0" w:rsidRPr="00A137DF">
        <w:rPr>
          <w:rFonts w:ascii="宋体" w:hAnsi="宋体" w:cs="Arial" w:hint="eastAsia"/>
          <w:kern w:val="0"/>
          <w:sz w:val="32"/>
          <w:szCs w:val="32"/>
          <w:vertAlign w:val="superscript"/>
        </w:rPr>
        <w:t>-1</w:t>
      </w:r>
      <w:r w:rsidR="009F42D0" w:rsidRPr="00A137DF">
        <w:rPr>
          <w:rFonts w:ascii="宋体" w:hAnsi="宋体" w:cs="Arial" w:hint="eastAsia"/>
          <w:kern w:val="0"/>
          <w:sz w:val="32"/>
          <w:szCs w:val="32"/>
        </w:rPr>
        <w:t>﹒d</w:t>
      </w:r>
      <w:r w:rsidR="009F42D0" w:rsidRPr="00A137DF">
        <w:rPr>
          <w:rFonts w:ascii="宋体" w:hAnsi="宋体" w:cs="Arial" w:hint="eastAsia"/>
          <w:kern w:val="0"/>
          <w:sz w:val="32"/>
          <w:szCs w:val="32"/>
          <w:vertAlign w:val="superscript"/>
        </w:rPr>
        <w:t>-</w:t>
      </w:r>
      <w:r w:rsidR="009F42D0">
        <w:rPr>
          <w:rFonts w:ascii="宋体" w:hAnsi="宋体" w:hint="eastAsia"/>
          <w:sz w:val="30"/>
          <w:szCs w:val="30"/>
        </w:rPr>
        <w:t>升白细胞，</w:t>
      </w:r>
      <w:r w:rsidR="00523279">
        <w:rPr>
          <w:rFonts w:ascii="宋体" w:hAnsi="宋体" w:hint="eastAsia"/>
          <w:sz w:val="30"/>
          <w:szCs w:val="30"/>
        </w:rPr>
        <w:t>间断输入悬浮红细胞及单采血小板，</w:t>
      </w:r>
      <w:r w:rsidR="00186394">
        <w:rPr>
          <w:rFonts w:ascii="宋体" w:hAnsi="宋体" w:hint="eastAsia"/>
          <w:sz w:val="30"/>
          <w:szCs w:val="30"/>
        </w:rPr>
        <w:t>8月28日出现口腔多个溃疡，</w:t>
      </w:r>
      <w:r w:rsidR="009F42D0">
        <w:rPr>
          <w:rFonts w:ascii="宋体" w:hAnsi="宋体" w:hint="eastAsia"/>
          <w:sz w:val="30"/>
          <w:szCs w:val="30"/>
        </w:rPr>
        <w:t>复查</w:t>
      </w:r>
      <w:r w:rsidR="000A5D13">
        <w:rPr>
          <w:rFonts w:ascii="宋体" w:hAnsi="宋体" w:hint="eastAsia"/>
          <w:sz w:val="30"/>
          <w:szCs w:val="30"/>
        </w:rPr>
        <w:t>CT示左肺下叶斑片状密度增高影，</w:t>
      </w:r>
      <w:r w:rsidR="009F42D0">
        <w:rPr>
          <w:rFonts w:ascii="宋体" w:hAnsi="宋体" w:hint="eastAsia"/>
          <w:sz w:val="30"/>
          <w:szCs w:val="30"/>
        </w:rPr>
        <w:t>病灶较前稍吸收，患者仍发热，体温在38</w:t>
      </w:r>
      <w:r w:rsidR="009F42D0" w:rsidRPr="006B4B08">
        <w:rPr>
          <w:rFonts w:hint="eastAsia"/>
          <w:sz w:val="32"/>
          <w:szCs w:val="32"/>
          <w:vertAlign w:val="superscript"/>
        </w:rPr>
        <w:t>0</w:t>
      </w:r>
      <w:r w:rsidR="009F42D0">
        <w:rPr>
          <w:rFonts w:hint="eastAsia"/>
          <w:sz w:val="32"/>
          <w:szCs w:val="32"/>
        </w:rPr>
        <w:t>C</w:t>
      </w:r>
      <w:r w:rsidR="009F42D0">
        <w:rPr>
          <w:rFonts w:hint="eastAsia"/>
          <w:sz w:val="32"/>
          <w:szCs w:val="32"/>
        </w:rPr>
        <w:t>左右</w:t>
      </w:r>
      <w:r w:rsidR="00C519E8">
        <w:rPr>
          <w:rFonts w:ascii="宋体" w:hAnsi="宋体" w:hint="eastAsia"/>
          <w:sz w:val="30"/>
          <w:szCs w:val="30"/>
        </w:rPr>
        <w:t>，</w:t>
      </w:r>
      <w:r w:rsidR="006A35CC">
        <w:rPr>
          <w:rFonts w:ascii="宋体" w:hAnsi="宋体" w:hint="eastAsia"/>
          <w:sz w:val="30"/>
          <w:szCs w:val="30"/>
        </w:rPr>
        <w:t>8月30日</w:t>
      </w:r>
      <w:proofErr w:type="gramStart"/>
      <w:r w:rsidR="00C519E8">
        <w:rPr>
          <w:rFonts w:ascii="宋体" w:hAnsi="宋体" w:hint="eastAsia"/>
          <w:sz w:val="30"/>
          <w:szCs w:val="30"/>
        </w:rPr>
        <w:t>加用卡泊分净</w:t>
      </w:r>
      <w:proofErr w:type="gramEnd"/>
      <w:r w:rsidR="009F42D0">
        <w:rPr>
          <w:rFonts w:ascii="宋体" w:hAnsi="宋体" w:hint="eastAsia"/>
          <w:sz w:val="30"/>
          <w:szCs w:val="30"/>
        </w:rPr>
        <w:t>加强抗真菌治疗</w:t>
      </w:r>
      <w:r w:rsidR="00865937">
        <w:rPr>
          <w:rFonts w:ascii="宋体" w:hAnsi="宋体" w:hint="eastAsia"/>
          <w:sz w:val="30"/>
          <w:szCs w:val="30"/>
        </w:rPr>
        <w:t>，改美罗培南为</w:t>
      </w:r>
      <w:proofErr w:type="gramStart"/>
      <w:r w:rsidR="00865937">
        <w:rPr>
          <w:rFonts w:ascii="宋体" w:hAnsi="宋体" w:hint="eastAsia"/>
          <w:sz w:val="30"/>
          <w:szCs w:val="30"/>
        </w:rPr>
        <w:t>哌</w:t>
      </w:r>
      <w:proofErr w:type="gramEnd"/>
      <w:r w:rsidR="00865937">
        <w:rPr>
          <w:rFonts w:ascii="宋体" w:hAnsi="宋体" w:hint="eastAsia"/>
          <w:sz w:val="30"/>
          <w:szCs w:val="30"/>
        </w:rPr>
        <w:t>拉西林他</w:t>
      </w:r>
      <w:proofErr w:type="gramStart"/>
      <w:r w:rsidR="00865937">
        <w:rPr>
          <w:rFonts w:ascii="宋体" w:hAnsi="宋体" w:hint="eastAsia"/>
          <w:sz w:val="30"/>
          <w:szCs w:val="30"/>
        </w:rPr>
        <w:t>唑巴坦抗细菌</w:t>
      </w:r>
      <w:proofErr w:type="gramEnd"/>
      <w:r w:rsidR="00865937">
        <w:rPr>
          <w:rFonts w:ascii="宋体" w:hAnsi="宋体" w:hint="eastAsia"/>
          <w:sz w:val="30"/>
          <w:szCs w:val="30"/>
        </w:rPr>
        <w:t>治疗，</w:t>
      </w:r>
      <w:r w:rsidR="000A5D13">
        <w:rPr>
          <w:rFonts w:ascii="宋体" w:hAnsi="宋体" w:hint="eastAsia"/>
          <w:sz w:val="30"/>
          <w:szCs w:val="30"/>
        </w:rPr>
        <w:t>9月</w:t>
      </w:r>
      <w:r w:rsidR="00865937">
        <w:rPr>
          <w:rFonts w:ascii="宋体" w:hAnsi="宋体" w:hint="eastAsia"/>
          <w:sz w:val="30"/>
          <w:szCs w:val="30"/>
        </w:rPr>
        <w:t>9日患者</w:t>
      </w:r>
      <w:r w:rsidR="000A5D13">
        <w:rPr>
          <w:rFonts w:ascii="宋体" w:hAnsi="宋体" w:hint="eastAsia"/>
          <w:sz w:val="30"/>
          <w:szCs w:val="30"/>
        </w:rPr>
        <w:t>出现</w:t>
      </w:r>
      <w:proofErr w:type="gramStart"/>
      <w:r w:rsidR="000A5D13">
        <w:rPr>
          <w:rFonts w:ascii="宋体" w:hAnsi="宋体" w:hint="eastAsia"/>
          <w:sz w:val="30"/>
          <w:szCs w:val="30"/>
        </w:rPr>
        <w:t>肛</w:t>
      </w:r>
      <w:proofErr w:type="gramEnd"/>
      <w:r w:rsidR="000A5D13">
        <w:rPr>
          <w:rFonts w:ascii="宋体" w:hAnsi="宋体" w:hint="eastAsia"/>
          <w:sz w:val="30"/>
          <w:szCs w:val="30"/>
        </w:rPr>
        <w:t>周肿痛，</w:t>
      </w:r>
      <w:r w:rsidR="00865937">
        <w:rPr>
          <w:rFonts w:ascii="宋体" w:hAnsi="宋体" w:hint="eastAsia"/>
          <w:sz w:val="30"/>
          <w:szCs w:val="30"/>
        </w:rPr>
        <w:t>考虑合并</w:t>
      </w:r>
      <w:proofErr w:type="gramStart"/>
      <w:r w:rsidR="00865937">
        <w:rPr>
          <w:rFonts w:ascii="宋体" w:hAnsi="宋体" w:hint="eastAsia"/>
          <w:sz w:val="30"/>
          <w:szCs w:val="30"/>
        </w:rPr>
        <w:t>肛</w:t>
      </w:r>
      <w:proofErr w:type="gramEnd"/>
      <w:r w:rsidR="00865937">
        <w:rPr>
          <w:rFonts w:ascii="宋体" w:hAnsi="宋体" w:hint="eastAsia"/>
          <w:sz w:val="30"/>
          <w:szCs w:val="30"/>
        </w:rPr>
        <w:t>周感染，改</w:t>
      </w:r>
      <w:proofErr w:type="gramStart"/>
      <w:r w:rsidR="00865937">
        <w:rPr>
          <w:rFonts w:ascii="宋体" w:hAnsi="宋体" w:hint="eastAsia"/>
          <w:sz w:val="30"/>
          <w:szCs w:val="30"/>
        </w:rPr>
        <w:t>哌</w:t>
      </w:r>
      <w:proofErr w:type="gramEnd"/>
      <w:r w:rsidR="00865937">
        <w:rPr>
          <w:rFonts w:ascii="宋体" w:hAnsi="宋体" w:hint="eastAsia"/>
          <w:sz w:val="30"/>
          <w:szCs w:val="30"/>
        </w:rPr>
        <w:t>拉西林他</w:t>
      </w:r>
      <w:proofErr w:type="gramStart"/>
      <w:r w:rsidR="00865937">
        <w:rPr>
          <w:rFonts w:ascii="宋体" w:hAnsi="宋体" w:hint="eastAsia"/>
          <w:sz w:val="30"/>
          <w:szCs w:val="30"/>
        </w:rPr>
        <w:t>唑</w:t>
      </w:r>
      <w:proofErr w:type="gramEnd"/>
      <w:r w:rsidR="00865937">
        <w:rPr>
          <w:rFonts w:ascii="宋体" w:hAnsi="宋体" w:hint="eastAsia"/>
          <w:sz w:val="30"/>
          <w:szCs w:val="30"/>
        </w:rPr>
        <w:t>巴坦为亚胺培南西司他</w:t>
      </w:r>
      <w:proofErr w:type="gramStart"/>
      <w:r w:rsidR="00865937">
        <w:rPr>
          <w:rFonts w:ascii="宋体" w:hAnsi="宋体" w:hint="eastAsia"/>
          <w:sz w:val="30"/>
          <w:szCs w:val="30"/>
        </w:rPr>
        <w:t>汀</w:t>
      </w:r>
      <w:proofErr w:type="gramEnd"/>
      <w:r w:rsidR="00865937">
        <w:rPr>
          <w:rFonts w:ascii="宋体" w:hAnsi="宋体" w:hint="eastAsia"/>
          <w:sz w:val="30"/>
          <w:szCs w:val="30"/>
        </w:rPr>
        <w:t>抗细菌治疗后</w:t>
      </w:r>
      <w:proofErr w:type="gramStart"/>
      <w:r w:rsidR="00865937">
        <w:rPr>
          <w:rFonts w:ascii="宋体" w:hAnsi="宋体" w:hint="eastAsia"/>
          <w:sz w:val="30"/>
          <w:szCs w:val="30"/>
        </w:rPr>
        <w:t>肛</w:t>
      </w:r>
      <w:proofErr w:type="gramEnd"/>
      <w:r w:rsidR="00865937">
        <w:rPr>
          <w:rFonts w:ascii="宋体" w:hAnsi="宋体" w:hint="eastAsia"/>
          <w:sz w:val="30"/>
          <w:szCs w:val="30"/>
        </w:rPr>
        <w:t>周肿痛好转，9月</w:t>
      </w:r>
      <w:r w:rsidR="00FB4939">
        <w:rPr>
          <w:rFonts w:ascii="宋体" w:hAnsi="宋体" w:hint="eastAsia"/>
          <w:sz w:val="30"/>
          <w:szCs w:val="30"/>
        </w:rPr>
        <w:t>11</w:t>
      </w:r>
      <w:r w:rsidR="00865937">
        <w:rPr>
          <w:rFonts w:ascii="宋体" w:hAnsi="宋体" w:hint="eastAsia"/>
          <w:sz w:val="30"/>
          <w:szCs w:val="30"/>
        </w:rPr>
        <w:t>日复查</w:t>
      </w:r>
      <w:r w:rsidR="000A5D13">
        <w:rPr>
          <w:rFonts w:ascii="宋体" w:hAnsi="宋体" w:hint="eastAsia"/>
          <w:sz w:val="30"/>
          <w:szCs w:val="30"/>
        </w:rPr>
        <w:t>CT示左肺下叶斑片状密度</w:t>
      </w:r>
      <w:proofErr w:type="gramStart"/>
      <w:r w:rsidR="000A5D13">
        <w:rPr>
          <w:rFonts w:ascii="宋体" w:hAnsi="宋体" w:hint="eastAsia"/>
          <w:sz w:val="30"/>
          <w:szCs w:val="30"/>
        </w:rPr>
        <w:t>增高影较前</w:t>
      </w:r>
      <w:proofErr w:type="gramEnd"/>
      <w:r w:rsidR="000A5D13">
        <w:rPr>
          <w:rFonts w:ascii="宋体" w:hAnsi="宋体" w:hint="eastAsia"/>
          <w:sz w:val="30"/>
          <w:szCs w:val="30"/>
        </w:rPr>
        <w:t>缩小，</w:t>
      </w:r>
      <w:r w:rsidR="00865937">
        <w:rPr>
          <w:rFonts w:ascii="宋体" w:hAnsi="宋体" w:hint="eastAsia"/>
          <w:sz w:val="30"/>
          <w:szCs w:val="30"/>
        </w:rPr>
        <w:t>但患者</w:t>
      </w:r>
      <w:proofErr w:type="gramStart"/>
      <w:r w:rsidR="00865937">
        <w:rPr>
          <w:rFonts w:ascii="宋体" w:hAnsi="宋体" w:hint="eastAsia"/>
          <w:sz w:val="30"/>
          <w:szCs w:val="30"/>
        </w:rPr>
        <w:t>仍反复</w:t>
      </w:r>
      <w:proofErr w:type="gramEnd"/>
      <w:r w:rsidR="00865937">
        <w:rPr>
          <w:rFonts w:ascii="宋体" w:hAnsi="宋体" w:hint="eastAsia"/>
          <w:sz w:val="30"/>
          <w:szCs w:val="30"/>
        </w:rPr>
        <w:t>高热，</w:t>
      </w:r>
      <w:r w:rsidR="00F92108">
        <w:rPr>
          <w:rFonts w:ascii="宋体" w:hAnsi="宋体" w:hint="eastAsia"/>
          <w:sz w:val="30"/>
          <w:szCs w:val="30"/>
        </w:rPr>
        <w:t>体温在39</w:t>
      </w:r>
      <w:r w:rsidR="00F92108" w:rsidRPr="006B4B08">
        <w:rPr>
          <w:rFonts w:hint="eastAsia"/>
          <w:sz w:val="32"/>
          <w:szCs w:val="32"/>
          <w:vertAlign w:val="superscript"/>
        </w:rPr>
        <w:t>0</w:t>
      </w:r>
      <w:r w:rsidR="00F92108">
        <w:rPr>
          <w:rFonts w:hint="eastAsia"/>
          <w:sz w:val="32"/>
          <w:szCs w:val="32"/>
        </w:rPr>
        <w:t>C</w:t>
      </w:r>
      <w:r w:rsidR="00F92108">
        <w:rPr>
          <w:rFonts w:hint="eastAsia"/>
          <w:sz w:val="32"/>
          <w:szCs w:val="32"/>
        </w:rPr>
        <w:t>左右</w:t>
      </w:r>
      <w:r w:rsidR="00F92108">
        <w:rPr>
          <w:rFonts w:ascii="宋体" w:hAnsi="宋体" w:hint="eastAsia"/>
          <w:sz w:val="30"/>
          <w:szCs w:val="30"/>
        </w:rPr>
        <w:t>，9月16日</w:t>
      </w:r>
      <w:proofErr w:type="gramStart"/>
      <w:r w:rsidR="00F92108">
        <w:rPr>
          <w:rFonts w:ascii="宋体" w:hAnsi="宋体" w:hint="eastAsia"/>
          <w:sz w:val="30"/>
          <w:szCs w:val="30"/>
        </w:rPr>
        <w:t>肛</w:t>
      </w:r>
      <w:proofErr w:type="gramEnd"/>
      <w:r w:rsidR="00F92108">
        <w:rPr>
          <w:rFonts w:ascii="宋体" w:hAnsi="宋体" w:hint="eastAsia"/>
          <w:sz w:val="30"/>
          <w:szCs w:val="30"/>
        </w:rPr>
        <w:t>周肿痛加重，</w:t>
      </w:r>
      <w:proofErr w:type="gramStart"/>
      <w:r w:rsidR="00F92108">
        <w:rPr>
          <w:rFonts w:ascii="宋体" w:hAnsi="宋体" w:hint="eastAsia"/>
          <w:sz w:val="30"/>
          <w:szCs w:val="30"/>
        </w:rPr>
        <w:t>肛</w:t>
      </w:r>
      <w:proofErr w:type="gramEnd"/>
      <w:r w:rsidR="00F92108">
        <w:rPr>
          <w:rFonts w:ascii="宋体" w:hAnsi="宋体" w:hint="eastAsia"/>
          <w:sz w:val="30"/>
          <w:szCs w:val="30"/>
        </w:rPr>
        <w:t>周膝胸位6点、12点可见裂口，有脓性分泌物，</w:t>
      </w:r>
      <w:proofErr w:type="gramStart"/>
      <w:r w:rsidR="00F92108">
        <w:rPr>
          <w:rFonts w:ascii="宋体" w:hAnsi="宋体" w:hint="eastAsia"/>
          <w:sz w:val="30"/>
          <w:szCs w:val="30"/>
        </w:rPr>
        <w:t>予联合</w:t>
      </w:r>
      <w:proofErr w:type="gramEnd"/>
      <w:r w:rsidR="00F92108">
        <w:rPr>
          <w:rFonts w:ascii="宋体" w:hAnsi="宋体" w:hint="eastAsia"/>
          <w:sz w:val="30"/>
          <w:szCs w:val="30"/>
        </w:rPr>
        <w:t>万古霉素治疗后疼痛减轻，体温下降到37.5</w:t>
      </w:r>
      <w:r w:rsidR="00DE14D0">
        <w:rPr>
          <w:rFonts w:ascii="宋体" w:eastAsia="宋体" w:hAnsi="宋体" w:hint="eastAsia"/>
          <w:sz w:val="30"/>
          <w:szCs w:val="30"/>
        </w:rPr>
        <w:t>～</w:t>
      </w:r>
      <w:r w:rsidR="00F92108">
        <w:rPr>
          <w:rFonts w:ascii="宋体" w:hAnsi="宋体" w:hint="eastAsia"/>
          <w:sz w:val="30"/>
          <w:szCs w:val="30"/>
        </w:rPr>
        <w:t>37.8</w:t>
      </w:r>
      <w:r w:rsidR="00F92108" w:rsidRPr="006B4B08">
        <w:rPr>
          <w:rFonts w:hint="eastAsia"/>
          <w:sz w:val="32"/>
          <w:szCs w:val="32"/>
          <w:vertAlign w:val="superscript"/>
        </w:rPr>
        <w:t>0</w:t>
      </w:r>
      <w:r w:rsidR="00F92108">
        <w:rPr>
          <w:rFonts w:hint="eastAsia"/>
          <w:sz w:val="32"/>
          <w:szCs w:val="32"/>
        </w:rPr>
        <w:t>C</w:t>
      </w:r>
      <w:r w:rsidR="00F92108">
        <w:rPr>
          <w:rFonts w:hint="eastAsia"/>
          <w:sz w:val="32"/>
          <w:szCs w:val="32"/>
        </w:rPr>
        <w:t>，</w:t>
      </w:r>
      <w:r w:rsidR="00F92108">
        <w:rPr>
          <w:rFonts w:ascii="宋体" w:hAnsi="宋体" w:hint="eastAsia"/>
          <w:sz w:val="30"/>
          <w:szCs w:val="30"/>
        </w:rPr>
        <w:t xml:space="preserve"> </w:t>
      </w:r>
      <w:r w:rsidR="0040007B">
        <w:rPr>
          <w:rFonts w:ascii="宋体" w:hAnsi="宋体" w:hint="eastAsia"/>
          <w:sz w:val="30"/>
          <w:szCs w:val="30"/>
        </w:rPr>
        <w:t>9月23日复查CT示左肺下叶斑片状密度</w:t>
      </w:r>
      <w:proofErr w:type="gramStart"/>
      <w:r w:rsidR="0040007B">
        <w:rPr>
          <w:rFonts w:ascii="宋体" w:hAnsi="宋体" w:hint="eastAsia"/>
          <w:sz w:val="30"/>
          <w:szCs w:val="30"/>
        </w:rPr>
        <w:t>增高影较前</w:t>
      </w:r>
      <w:proofErr w:type="gramEnd"/>
      <w:r w:rsidR="0007687A">
        <w:rPr>
          <w:rFonts w:ascii="宋体" w:hAnsi="宋体" w:hint="eastAsia"/>
          <w:sz w:val="30"/>
          <w:szCs w:val="30"/>
        </w:rPr>
        <w:t>明显</w:t>
      </w:r>
      <w:r w:rsidR="0040007B">
        <w:rPr>
          <w:rFonts w:ascii="宋体" w:hAnsi="宋体" w:hint="eastAsia"/>
          <w:sz w:val="30"/>
          <w:szCs w:val="30"/>
        </w:rPr>
        <w:t>吸收缩小，</w:t>
      </w:r>
      <w:r w:rsidR="0040007B">
        <w:rPr>
          <w:rFonts w:hint="eastAsia"/>
          <w:sz w:val="32"/>
          <w:szCs w:val="32"/>
        </w:rPr>
        <w:t>抗真菌治疗改为两性霉素</w:t>
      </w:r>
      <w:r w:rsidR="0040007B">
        <w:rPr>
          <w:rFonts w:hint="eastAsia"/>
          <w:sz w:val="32"/>
          <w:szCs w:val="32"/>
        </w:rPr>
        <w:t>B</w:t>
      </w:r>
      <w:r w:rsidR="0040007B">
        <w:rPr>
          <w:rFonts w:hint="eastAsia"/>
          <w:sz w:val="32"/>
          <w:szCs w:val="32"/>
        </w:rPr>
        <w:t>联合</w:t>
      </w:r>
      <w:proofErr w:type="gramStart"/>
      <w:r w:rsidR="0040007B">
        <w:rPr>
          <w:rFonts w:hint="eastAsia"/>
          <w:sz w:val="32"/>
          <w:szCs w:val="32"/>
        </w:rPr>
        <w:t>卡泊芬净</w:t>
      </w:r>
      <w:proofErr w:type="gramEnd"/>
      <w:r w:rsidR="0040007B">
        <w:rPr>
          <w:rFonts w:hint="eastAsia"/>
          <w:sz w:val="32"/>
          <w:szCs w:val="32"/>
        </w:rPr>
        <w:t>，</w:t>
      </w:r>
      <w:r w:rsidR="00C108B3">
        <w:rPr>
          <w:rFonts w:ascii="宋体" w:hAnsi="宋体" w:hint="eastAsia"/>
          <w:sz w:val="30"/>
          <w:szCs w:val="30"/>
        </w:rPr>
        <w:t>9月24日</w:t>
      </w:r>
      <w:proofErr w:type="gramStart"/>
      <w:r w:rsidR="00F92108">
        <w:rPr>
          <w:rFonts w:ascii="宋体" w:hAnsi="宋体" w:hint="eastAsia"/>
          <w:sz w:val="30"/>
          <w:szCs w:val="30"/>
        </w:rPr>
        <w:t>肛</w:t>
      </w:r>
      <w:proofErr w:type="gramEnd"/>
      <w:r w:rsidR="00F92108">
        <w:rPr>
          <w:rFonts w:ascii="宋体" w:hAnsi="宋体" w:hint="eastAsia"/>
          <w:sz w:val="30"/>
          <w:szCs w:val="30"/>
        </w:rPr>
        <w:t>周分</w:t>
      </w:r>
      <w:r w:rsidR="00C05EA5">
        <w:rPr>
          <w:rFonts w:ascii="宋体" w:hAnsi="宋体" w:hint="eastAsia"/>
          <w:sz w:val="30"/>
          <w:szCs w:val="30"/>
        </w:rPr>
        <w:t>泌物培养检出肺炎克雷伯</w:t>
      </w:r>
      <w:r w:rsidR="00AD0C74">
        <w:rPr>
          <w:rFonts w:ascii="宋体" w:hAnsi="宋体" w:hint="eastAsia"/>
          <w:sz w:val="30"/>
          <w:szCs w:val="30"/>
        </w:rPr>
        <w:t>菌，为多重耐药菌，</w:t>
      </w:r>
      <w:r w:rsidR="009D07FE">
        <w:rPr>
          <w:rFonts w:ascii="宋体" w:hAnsi="宋体" w:hint="eastAsia"/>
          <w:sz w:val="30"/>
          <w:szCs w:val="30"/>
        </w:rPr>
        <w:t>抗菌素改</w:t>
      </w:r>
      <w:r w:rsidR="00F92108">
        <w:rPr>
          <w:rFonts w:ascii="宋体" w:hAnsi="宋体" w:hint="eastAsia"/>
          <w:sz w:val="30"/>
          <w:szCs w:val="30"/>
        </w:rPr>
        <w:t>亚胺培南西司他</w:t>
      </w:r>
      <w:proofErr w:type="gramStart"/>
      <w:r w:rsidR="00F92108">
        <w:rPr>
          <w:rFonts w:ascii="宋体" w:hAnsi="宋体" w:hint="eastAsia"/>
          <w:sz w:val="30"/>
          <w:szCs w:val="30"/>
        </w:rPr>
        <w:t>汀</w:t>
      </w:r>
      <w:proofErr w:type="gramEnd"/>
      <w:r w:rsidR="00734ADB">
        <w:rPr>
          <w:rFonts w:ascii="宋体" w:hAnsi="宋体" w:hint="eastAsia"/>
          <w:sz w:val="30"/>
          <w:szCs w:val="30"/>
        </w:rPr>
        <w:t>及万古霉素</w:t>
      </w:r>
      <w:r w:rsidR="009D07FE">
        <w:rPr>
          <w:rFonts w:ascii="宋体" w:hAnsi="宋体" w:hint="eastAsia"/>
          <w:sz w:val="30"/>
          <w:szCs w:val="30"/>
        </w:rPr>
        <w:t>为头</w:t>
      </w:r>
      <w:proofErr w:type="gramStart"/>
      <w:r w:rsidR="009D07FE">
        <w:rPr>
          <w:rFonts w:ascii="宋体" w:hAnsi="宋体" w:hint="eastAsia"/>
          <w:sz w:val="30"/>
          <w:szCs w:val="30"/>
        </w:rPr>
        <w:t>孢哌酮钠舒巴</w:t>
      </w:r>
      <w:proofErr w:type="gramEnd"/>
      <w:r w:rsidR="009D07FE">
        <w:rPr>
          <w:rFonts w:ascii="宋体" w:hAnsi="宋体" w:hint="eastAsia"/>
          <w:sz w:val="30"/>
          <w:szCs w:val="30"/>
        </w:rPr>
        <w:t>坦钠，</w:t>
      </w:r>
      <w:proofErr w:type="gramStart"/>
      <w:r w:rsidR="00C05EA5">
        <w:rPr>
          <w:rFonts w:ascii="宋体" w:hAnsi="宋体" w:hint="eastAsia"/>
          <w:sz w:val="30"/>
          <w:szCs w:val="30"/>
        </w:rPr>
        <w:t>肛周感染</w:t>
      </w:r>
      <w:proofErr w:type="gramEnd"/>
      <w:r w:rsidR="0007687A">
        <w:rPr>
          <w:rFonts w:ascii="宋体" w:hAnsi="宋体" w:hint="eastAsia"/>
          <w:sz w:val="30"/>
          <w:szCs w:val="30"/>
        </w:rPr>
        <w:t>明显</w:t>
      </w:r>
      <w:r w:rsidR="00C05EA5">
        <w:rPr>
          <w:rFonts w:ascii="宋体" w:hAnsi="宋体" w:hint="eastAsia"/>
          <w:sz w:val="30"/>
          <w:szCs w:val="30"/>
        </w:rPr>
        <w:t>好转</w:t>
      </w:r>
      <w:r w:rsidR="0040007B">
        <w:rPr>
          <w:rFonts w:ascii="宋体" w:hAnsi="宋体" w:hint="eastAsia"/>
          <w:sz w:val="30"/>
          <w:szCs w:val="30"/>
        </w:rPr>
        <w:t>，</w:t>
      </w:r>
      <w:r w:rsidR="005E5BF6">
        <w:rPr>
          <w:rFonts w:ascii="宋体" w:hAnsi="宋体" w:hint="eastAsia"/>
          <w:sz w:val="30"/>
          <w:szCs w:val="30"/>
        </w:rPr>
        <w:t>但患者体温仍在</w:t>
      </w:r>
      <w:r w:rsidR="005A0154">
        <w:rPr>
          <w:rFonts w:ascii="宋体" w:hAnsi="宋体" w:hint="eastAsia"/>
          <w:sz w:val="30"/>
          <w:szCs w:val="30"/>
        </w:rPr>
        <w:t>37.2</w:t>
      </w:r>
      <w:r w:rsidR="005A0154" w:rsidRPr="006B4B08">
        <w:rPr>
          <w:rFonts w:hint="eastAsia"/>
          <w:sz w:val="32"/>
          <w:szCs w:val="32"/>
          <w:vertAlign w:val="superscript"/>
        </w:rPr>
        <w:t>0</w:t>
      </w:r>
      <w:r w:rsidR="005A0154">
        <w:rPr>
          <w:rFonts w:hint="eastAsia"/>
          <w:sz w:val="32"/>
          <w:szCs w:val="32"/>
        </w:rPr>
        <w:t>C</w:t>
      </w:r>
      <w:r w:rsidR="005A0154">
        <w:rPr>
          <w:rFonts w:ascii="宋体" w:eastAsia="宋体" w:hAnsi="宋体" w:hint="eastAsia"/>
          <w:sz w:val="30"/>
          <w:szCs w:val="30"/>
        </w:rPr>
        <w:t>～</w:t>
      </w:r>
      <w:r w:rsidR="005A0154">
        <w:rPr>
          <w:rFonts w:ascii="宋体" w:hAnsi="宋体" w:hint="eastAsia"/>
          <w:sz w:val="30"/>
          <w:szCs w:val="30"/>
        </w:rPr>
        <w:t xml:space="preserve"> </w:t>
      </w:r>
      <w:r w:rsidR="005E5BF6">
        <w:rPr>
          <w:rFonts w:ascii="宋体" w:hAnsi="宋体" w:hint="eastAsia"/>
          <w:sz w:val="30"/>
          <w:szCs w:val="30"/>
        </w:rPr>
        <w:t>37.4</w:t>
      </w:r>
      <w:r w:rsidR="005E5BF6" w:rsidRPr="006B4B08">
        <w:rPr>
          <w:rFonts w:hint="eastAsia"/>
          <w:sz w:val="32"/>
          <w:szCs w:val="32"/>
          <w:vertAlign w:val="superscript"/>
        </w:rPr>
        <w:t>0</w:t>
      </w:r>
      <w:r w:rsidR="005E5BF6">
        <w:rPr>
          <w:rFonts w:hint="eastAsia"/>
          <w:sz w:val="32"/>
          <w:szCs w:val="32"/>
        </w:rPr>
        <w:t>C</w:t>
      </w:r>
      <w:r w:rsidR="005E5BF6">
        <w:rPr>
          <w:rFonts w:hint="eastAsia"/>
          <w:sz w:val="32"/>
          <w:szCs w:val="32"/>
        </w:rPr>
        <w:t>左右</w:t>
      </w:r>
      <w:r w:rsidR="005E5BF6">
        <w:rPr>
          <w:rFonts w:ascii="宋体" w:hAnsi="宋体" w:hint="eastAsia"/>
          <w:sz w:val="30"/>
          <w:szCs w:val="30"/>
        </w:rPr>
        <w:t>，</w:t>
      </w:r>
      <w:r w:rsidR="001F4583">
        <w:rPr>
          <w:rFonts w:ascii="宋体" w:hAnsi="宋体" w:hint="eastAsia"/>
          <w:sz w:val="30"/>
          <w:szCs w:val="30"/>
        </w:rPr>
        <w:t>于</w:t>
      </w:r>
      <w:r w:rsidR="009D07FE">
        <w:rPr>
          <w:rFonts w:ascii="宋体" w:hAnsi="宋体" w:hint="eastAsia"/>
          <w:sz w:val="30"/>
          <w:szCs w:val="30"/>
        </w:rPr>
        <w:t>10月3日</w:t>
      </w:r>
      <w:r w:rsidR="005A0154">
        <w:rPr>
          <w:rFonts w:ascii="宋体" w:eastAsia="宋体" w:hAnsi="宋体" w:hint="eastAsia"/>
          <w:sz w:val="30"/>
          <w:szCs w:val="30"/>
        </w:rPr>
        <w:t>～</w:t>
      </w:r>
      <w:r w:rsidR="00AD0C74">
        <w:rPr>
          <w:rFonts w:ascii="Times New Roman" w:eastAsia="宋体" w:hAnsi="Times New Roman" w:cs="Times New Roman" w:hint="eastAsia"/>
          <w:sz w:val="30"/>
          <w:szCs w:val="30"/>
        </w:rPr>
        <w:t>7</w:t>
      </w:r>
      <w:r w:rsidR="005A7CFC" w:rsidRPr="005A7CFC">
        <w:rPr>
          <w:rFonts w:ascii="Times New Roman" w:eastAsia="宋体" w:hAnsi="Times New Roman" w:cs="Times New Roman" w:hint="eastAsia"/>
          <w:sz w:val="30"/>
          <w:szCs w:val="30"/>
        </w:rPr>
        <w:t>日予</w:t>
      </w:r>
      <w:r w:rsidR="00F22DE7">
        <w:rPr>
          <w:rFonts w:ascii="Times New Roman" w:eastAsia="宋体" w:hAnsi="Times New Roman" w:cs="Times New Roman" w:hint="eastAsia"/>
          <w:sz w:val="30"/>
          <w:szCs w:val="30"/>
        </w:rPr>
        <w:t>兔抗人</w:t>
      </w:r>
      <w:r w:rsidR="00F22DE7">
        <w:rPr>
          <w:rFonts w:ascii="Times New Roman" w:eastAsia="宋体" w:hAnsi="Times New Roman" w:cs="Times New Roman" w:hint="eastAsia"/>
          <w:sz w:val="30"/>
          <w:szCs w:val="30"/>
        </w:rPr>
        <w:t>T</w:t>
      </w:r>
      <w:r w:rsidR="00F22DE7">
        <w:rPr>
          <w:rFonts w:ascii="Times New Roman" w:eastAsia="宋体" w:hAnsi="Times New Roman" w:cs="Times New Roman" w:hint="eastAsia"/>
          <w:sz w:val="30"/>
          <w:szCs w:val="30"/>
        </w:rPr>
        <w:t>细胞免疫球蛋白（</w:t>
      </w:r>
      <w:r w:rsidR="0040007B">
        <w:rPr>
          <w:rFonts w:ascii="Times New Roman" w:eastAsia="宋体" w:hAnsi="Times New Roman" w:cs="Times New Roman" w:hint="eastAsia"/>
          <w:sz w:val="30"/>
          <w:szCs w:val="30"/>
        </w:rPr>
        <w:t>ATG</w:t>
      </w:r>
      <w:r w:rsidR="0040007B">
        <w:rPr>
          <w:rFonts w:ascii="Times New Roman" w:eastAsia="宋体" w:hAnsi="Times New Roman" w:cs="Times New Roman" w:hint="eastAsia"/>
          <w:sz w:val="30"/>
          <w:szCs w:val="30"/>
        </w:rPr>
        <w:t>，</w:t>
      </w:r>
      <w:r w:rsidR="00F22DE7">
        <w:rPr>
          <w:rFonts w:ascii="Times New Roman" w:eastAsia="宋体" w:hAnsi="Times New Roman" w:cs="Times New Roman" w:hint="eastAsia"/>
          <w:sz w:val="30"/>
          <w:szCs w:val="30"/>
        </w:rPr>
        <w:t>商品名即复宁，</w:t>
      </w:r>
      <w:proofErr w:type="gramStart"/>
      <w:r w:rsidR="00F22DE7">
        <w:rPr>
          <w:rFonts w:ascii="Times New Roman" w:eastAsia="宋体" w:hAnsi="Times New Roman" w:cs="Times New Roman" w:hint="eastAsia"/>
          <w:sz w:val="30"/>
          <w:szCs w:val="30"/>
        </w:rPr>
        <w:t>健赞公司</w:t>
      </w:r>
      <w:proofErr w:type="gramEnd"/>
      <w:r w:rsidR="00F22DE7">
        <w:rPr>
          <w:rFonts w:ascii="Times New Roman" w:eastAsia="宋体" w:hAnsi="Times New Roman" w:cs="Times New Roman" w:hint="eastAsia"/>
          <w:sz w:val="30"/>
          <w:szCs w:val="30"/>
        </w:rPr>
        <w:t>生产）</w:t>
      </w:r>
      <w:r w:rsidR="00F22DE7">
        <w:rPr>
          <w:rFonts w:ascii="Times New Roman" w:eastAsia="宋体" w:hAnsi="Times New Roman" w:cs="Times New Roman" w:hint="eastAsia"/>
          <w:sz w:val="30"/>
          <w:szCs w:val="30"/>
        </w:rPr>
        <w:t>+</w:t>
      </w:r>
      <w:r w:rsidR="00F22DE7">
        <w:rPr>
          <w:rFonts w:ascii="Times New Roman" w:eastAsia="宋体" w:hAnsi="Times New Roman" w:cs="Times New Roman" w:hint="eastAsia"/>
          <w:sz w:val="30"/>
          <w:szCs w:val="30"/>
        </w:rPr>
        <w:t>环磷酰胺（</w:t>
      </w:r>
      <w:r w:rsidR="00F22DE7" w:rsidRPr="005A7CFC">
        <w:rPr>
          <w:rFonts w:ascii="Times New Roman" w:eastAsia="宋体" w:hAnsi="Times New Roman" w:cs="Times New Roman" w:hint="eastAsia"/>
          <w:sz w:val="30"/>
          <w:szCs w:val="30"/>
        </w:rPr>
        <w:t>C</w:t>
      </w:r>
      <w:r w:rsidR="00F22DE7">
        <w:rPr>
          <w:rFonts w:ascii="Times New Roman" w:eastAsia="宋体" w:hAnsi="Times New Roman" w:cs="Times New Roman" w:hint="eastAsia"/>
          <w:sz w:val="30"/>
          <w:szCs w:val="30"/>
        </w:rPr>
        <w:t>TX</w:t>
      </w:r>
      <w:r w:rsidR="00F22DE7">
        <w:rPr>
          <w:rFonts w:ascii="Times New Roman" w:eastAsia="宋体" w:hAnsi="Times New Roman" w:cs="Times New Roman" w:hint="eastAsia"/>
          <w:sz w:val="30"/>
          <w:szCs w:val="30"/>
        </w:rPr>
        <w:t>）</w:t>
      </w:r>
      <w:r w:rsidR="00AD0C74">
        <w:rPr>
          <w:rFonts w:ascii="Times New Roman" w:eastAsia="宋体" w:hAnsi="Times New Roman" w:cs="Times New Roman" w:hint="eastAsia"/>
          <w:sz w:val="30"/>
          <w:szCs w:val="30"/>
        </w:rPr>
        <w:t>(ATG</w:t>
      </w:r>
      <w:r w:rsidR="005A0154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="00AD0C74">
        <w:rPr>
          <w:rFonts w:ascii="Times New Roman" w:eastAsia="宋体" w:hAnsi="Times New Roman" w:cs="Times New Roman" w:hint="eastAsia"/>
          <w:sz w:val="30"/>
          <w:szCs w:val="30"/>
        </w:rPr>
        <w:t>200</w:t>
      </w:r>
      <w:r w:rsidR="005A0154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="00AD0C74">
        <w:rPr>
          <w:rFonts w:ascii="Times New Roman" w:eastAsia="宋体" w:hAnsi="Times New Roman" w:cs="Times New Roman" w:hint="eastAsia"/>
          <w:sz w:val="30"/>
          <w:szCs w:val="30"/>
        </w:rPr>
        <w:t>mg</w:t>
      </w:r>
      <w:r w:rsidR="005A0154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="00AD0C74">
        <w:rPr>
          <w:rFonts w:ascii="Times New Roman" w:eastAsia="宋体" w:hAnsi="Times New Roman" w:cs="Times New Roman" w:hint="eastAsia"/>
          <w:sz w:val="30"/>
          <w:szCs w:val="30"/>
        </w:rPr>
        <w:t>d-5,175</w:t>
      </w:r>
      <w:r w:rsidR="005A0154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="00AD0C74">
        <w:rPr>
          <w:rFonts w:ascii="Times New Roman" w:eastAsia="宋体" w:hAnsi="Times New Roman" w:cs="Times New Roman" w:hint="eastAsia"/>
          <w:sz w:val="30"/>
          <w:szCs w:val="30"/>
        </w:rPr>
        <w:t>mg</w:t>
      </w:r>
      <w:r w:rsidR="005A0154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="00AD0C74">
        <w:rPr>
          <w:rFonts w:ascii="Times New Roman" w:eastAsia="宋体" w:hAnsi="Times New Roman" w:cs="Times New Roman" w:hint="eastAsia"/>
          <w:sz w:val="30"/>
          <w:szCs w:val="30"/>
        </w:rPr>
        <w:lastRenderedPageBreak/>
        <w:t>d- 4</w:t>
      </w:r>
      <w:r w:rsidR="005A0154">
        <w:rPr>
          <w:rFonts w:ascii="Times New Roman" w:eastAsia="宋体" w:hAnsi="Times New Roman" w:cs="Times New Roman" w:hint="eastAsia"/>
          <w:sz w:val="30"/>
          <w:szCs w:val="30"/>
        </w:rPr>
        <w:t>，</w:t>
      </w:r>
      <w:r w:rsidR="00AD0C74">
        <w:rPr>
          <w:rFonts w:ascii="Times New Roman" w:eastAsia="宋体" w:hAnsi="Times New Roman" w:cs="Times New Roman" w:hint="eastAsia"/>
          <w:sz w:val="30"/>
          <w:szCs w:val="30"/>
        </w:rPr>
        <w:t>-3,CTX</w:t>
      </w:r>
      <w:r w:rsidR="005A0154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="00AD0C74">
        <w:rPr>
          <w:rFonts w:ascii="Times New Roman" w:eastAsia="宋体" w:hAnsi="Times New Roman" w:cs="Times New Roman" w:hint="eastAsia"/>
          <w:sz w:val="30"/>
          <w:szCs w:val="30"/>
        </w:rPr>
        <w:t>2.4g</w:t>
      </w:r>
      <w:r w:rsidR="005A0154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="00AD0C74">
        <w:rPr>
          <w:rFonts w:ascii="Times New Roman" w:eastAsia="宋体" w:hAnsi="Times New Roman" w:cs="Times New Roman"/>
          <w:sz w:val="30"/>
          <w:szCs w:val="30"/>
        </w:rPr>
        <w:t>d</w:t>
      </w:r>
      <w:r w:rsidR="00AD0C74">
        <w:rPr>
          <w:rFonts w:ascii="Times New Roman" w:eastAsia="宋体" w:hAnsi="Times New Roman" w:cs="Times New Roman" w:hint="eastAsia"/>
          <w:sz w:val="30"/>
          <w:szCs w:val="30"/>
        </w:rPr>
        <w:t>-5,-4,-3,-2</w:t>
      </w:r>
      <w:r w:rsidR="00F22DE7" w:rsidRPr="00F22DE7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="00F22DE7">
        <w:rPr>
          <w:rFonts w:ascii="Times New Roman" w:eastAsia="宋体" w:hAnsi="Times New Roman" w:cs="Times New Roman" w:hint="eastAsia"/>
          <w:sz w:val="30"/>
          <w:szCs w:val="30"/>
        </w:rPr>
        <w:t>)</w:t>
      </w:r>
      <w:r w:rsidR="00B907F4" w:rsidRPr="00B907F4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="00F22DE7" w:rsidRPr="005A7CFC">
        <w:rPr>
          <w:rFonts w:ascii="Times New Roman" w:eastAsia="宋体" w:hAnsi="Times New Roman" w:cs="Times New Roman" w:hint="eastAsia"/>
          <w:sz w:val="30"/>
          <w:szCs w:val="30"/>
        </w:rPr>
        <w:t>方预处理，</w:t>
      </w:r>
      <w:r w:rsidR="00212811">
        <w:rPr>
          <w:rFonts w:ascii="Times New Roman" w:eastAsia="宋体" w:hAnsi="Times New Roman" w:cs="Times New Roman" w:hint="eastAsia"/>
          <w:sz w:val="30"/>
          <w:szCs w:val="30"/>
        </w:rPr>
        <w:t>输</w:t>
      </w:r>
      <w:r w:rsidR="00212811">
        <w:rPr>
          <w:rFonts w:ascii="Times New Roman" w:eastAsia="宋体" w:hAnsi="Times New Roman" w:cs="Times New Roman" w:hint="eastAsia"/>
          <w:sz w:val="30"/>
          <w:szCs w:val="30"/>
        </w:rPr>
        <w:t>ATG</w:t>
      </w:r>
      <w:r w:rsidR="00212811">
        <w:rPr>
          <w:rFonts w:ascii="Times New Roman" w:eastAsia="宋体" w:hAnsi="Times New Roman" w:cs="Times New Roman" w:hint="eastAsia"/>
          <w:sz w:val="30"/>
          <w:szCs w:val="30"/>
        </w:rPr>
        <w:t>期间患者出现高热及全身</w:t>
      </w:r>
      <w:r w:rsidR="00EB112D">
        <w:rPr>
          <w:rFonts w:ascii="Times New Roman" w:eastAsia="宋体" w:hAnsi="Times New Roman" w:cs="Times New Roman" w:hint="eastAsia"/>
          <w:sz w:val="30"/>
          <w:szCs w:val="30"/>
        </w:rPr>
        <w:t>皮肤</w:t>
      </w:r>
      <w:r w:rsidR="00212811">
        <w:rPr>
          <w:rFonts w:ascii="Times New Roman" w:eastAsia="宋体" w:hAnsi="Times New Roman" w:cs="Times New Roman" w:hint="eastAsia"/>
          <w:sz w:val="30"/>
          <w:szCs w:val="30"/>
        </w:rPr>
        <w:t>充血性</w:t>
      </w:r>
      <w:r w:rsidR="00EB112D">
        <w:rPr>
          <w:rFonts w:ascii="Times New Roman" w:eastAsia="宋体" w:hAnsi="Times New Roman" w:cs="Times New Roman" w:hint="eastAsia"/>
          <w:sz w:val="30"/>
          <w:szCs w:val="30"/>
        </w:rPr>
        <w:t>红斑</w:t>
      </w:r>
      <w:r w:rsidR="00212811">
        <w:rPr>
          <w:rFonts w:ascii="Times New Roman" w:eastAsia="宋体" w:hAnsi="Times New Roman" w:cs="Times New Roman" w:hint="eastAsia"/>
          <w:sz w:val="30"/>
          <w:szCs w:val="30"/>
        </w:rPr>
        <w:t>，</w:t>
      </w:r>
      <w:proofErr w:type="gramStart"/>
      <w:r w:rsidR="00212811">
        <w:rPr>
          <w:rFonts w:ascii="Times New Roman" w:eastAsia="宋体" w:hAnsi="Times New Roman" w:cs="Times New Roman" w:hint="eastAsia"/>
          <w:sz w:val="30"/>
          <w:szCs w:val="30"/>
        </w:rPr>
        <w:t>予甲泼</w:t>
      </w:r>
      <w:proofErr w:type="gramEnd"/>
      <w:r w:rsidR="00212811">
        <w:rPr>
          <w:rFonts w:ascii="Times New Roman" w:eastAsia="宋体" w:hAnsi="Times New Roman" w:cs="Times New Roman" w:hint="eastAsia"/>
          <w:sz w:val="30"/>
          <w:szCs w:val="30"/>
        </w:rPr>
        <w:t>尼龙</w:t>
      </w:r>
      <w:r w:rsidR="00F22DE7">
        <w:rPr>
          <w:rFonts w:ascii="Times New Roman" w:eastAsia="宋体" w:hAnsi="Times New Roman" w:cs="Times New Roman" w:hint="eastAsia"/>
          <w:sz w:val="30"/>
          <w:szCs w:val="30"/>
        </w:rPr>
        <w:t>及</w:t>
      </w:r>
      <w:r w:rsidR="00734ADB">
        <w:rPr>
          <w:rFonts w:ascii="Times New Roman" w:eastAsia="宋体" w:hAnsi="Times New Roman" w:cs="Times New Roman" w:hint="eastAsia"/>
          <w:sz w:val="30"/>
          <w:szCs w:val="30"/>
        </w:rPr>
        <w:t>抗</w:t>
      </w:r>
      <w:r w:rsidR="00F22DE7">
        <w:rPr>
          <w:rFonts w:ascii="Times New Roman" w:eastAsia="宋体" w:hAnsi="Times New Roman" w:cs="Times New Roman" w:hint="eastAsia"/>
          <w:sz w:val="30"/>
          <w:szCs w:val="30"/>
        </w:rPr>
        <w:t>组胺药抗过敏</w:t>
      </w:r>
      <w:r w:rsidR="00212811">
        <w:rPr>
          <w:rFonts w:ascii="Times New Roman" w:eastAsia="宋体" w:hAnsi="Times New Roman" w:cs="Times New Roman" w:hint="eastAsia"/>
          <w:sz w:val="30"/>
          <w:szCs w:val="30"/>
        </w:rPr>
        <w:t>后症状</w:t>
      </w:r>
      <w:r w:rsidR="00F22DE7">
        <w:rPr>
          <w:rFonts w:ascii="Times New Roman" w:eastAsia="宋体" w:hAnsi="Times New Roman" w:cs="Times New Roman" w:hint="eastAsia"/>
          <w:sz w:val="30"/>
          <w:szCs w:val="30"/>
        </w:rPr>
        <w:t>缓解</w:t>
      </w:r>
      <w:r w:rsidR="00212811">
        <w:rPr>
          <w:rFonts w:ascii="Times New Roman" w:eastAsia="宋体" w:hAnsi="Times New Roman" w:cs="Times New Roman" w:hint="eastAsia"/>
          <w:sz w:val="30"/>
          <w:szCs w:val="30"/>
        </w:rPr>
        <w:t>，</w:t>
      </w:r>
      <w:r w:rsidR="00C519E8">
        <w:rPr>
          <w:rFonts w:ascii="Times New Roman" w:eastAsia="宋体" w:hAnsi="Times New Roman" w:cs="Times New Roman" w:hint="eastAsia"/>
          <w:sz w:val="30"/>
          <w:szCs w:val="30"/>
        </w:rPr>
        <w:t>10</w:t>
      </w:r>
      <w:r w:rsidR="005A7CFC" w:rsidRPr="005A7CFC">
        <w:rPr>
          <w:rFonts w:ascii="Times New Roman" w:eastAsia="宋体" w:hAnsi="Times New Roman" w:cs="Times New Roman" w:hint="eastAsia"/>
          <w:sz w:val="30"/>
          <w:szCs w:val="30"/>
        </w:rPr>
        <w:t>月</w:t>
      </w:r>
      <w:r w:rsidR="00212811">
        <w:rPr>
          <w:rFonts w:ascii="Times New Roman" w:eastAsia="宋体" w:hAnsi="Times New Roman" w:cs="Times New Roman" w:hint="eastAsia"/>
          <w:sz w:val="30"/>
          <w:szCs w:val="30"/>
        </w:rPr>
        <w:t>8</w:t>
      </w:r>
      <w:r w:rsidR="005A7CFC" w:rsidRPr="005A7CFC">
        <w:rPr>
          <w:rFonts w:ascii="Times New Roman" w:eastAsia="宋体" w:hAnsi="Times New Roman" w:cs="Times New Roman" w:hint="eastAsia"/>
          <w:sz w:val="30"/>
          <w:szCs w:val="30"/>
        </w:rPr>
        <w:t>日输入</w:t>
      </w:r>
      <w:r w:rsidR="005A7CFC" w:rsidRPr="005A7CFC">
        <w:rPr>
          <w:rFonts w:ascii="Times New Roman" w:eastAsia="宋体" w:hAnsi="Times New Roman" w:cs="Times New Roman" w:hint="eastAsia"/>
          <w:sz w:val="30"/>
          <w:szCs w:val="30"/>
        </w:rPr>
        <w:t>HLA</w:t>
      </w:r>
      <w:r w:rsidR="005A7CFC" w:rsidRPr="005A7CFC">
        <w:rPr>
          <w:rFonts w:ascii="Times New Roman" w:eastAsia="宋体" w:hAnsi="Times New Roman" w:cs="Times New Roman" w:hint="eastAsia"/>
          <w:sz w:val="30"/>
          <w:szCs w:val="30"/>
        </w:rPr>
        <w:t>配型</w:t>
      </w:r>
      <w:r w:rsidR="00253CA2">
        <w:rPr>
          <w:rFonts w:ascii="Times New Roman" w:eastAsia="宋体" w:hAnsi="Times New Roman" w:cs="Times New Roman" w:hint="eastAsia"/>
          <w:sz w:val="30"/>
          <w:szCs w:val="30"/>
        </w:rPr>
        <w:t>10/10</w:t>
      </w:r>
      <w:r w:rsidR="005A7CFC" w:rsidRPr="005A7CFC">
        <w:rPr>
          <w:rFonts w:ascii="Times New Roman" w:eastAsia="宋体" w:hAnsi="Times New Roman" w:cs="Times New Roman" w:hint="eastAsia"/>
          <w:sz w:val="30"/>
          <w:szCs w:val="30"/>
        </w:rPr>
        <w:t>全相合胞</w:t>
      </w:r>
      <w:r w:rsidR="00C519E8">
        <w:rPr>
          <w:rFonts w:ascii="Times New Roman" w:eastAsia="宋体" w:hAnsi="Times New Roman" w:cs="Times New Roman" w:hint="eastAsia"/>
          <w:sz w:val="30"/>
          <w:szCs w:val="30"/>
        </w:rPr>
        <w:t>姐</w:t>
      </w:r>
      <w:r w:rsidR="005E5BF6">
        <w:rPr>
          <w:rFonts w:ascii="Times New Roman" w:eastAsia="宋体" w:hAnsi="Times New Roman" w:cs="Times New Roman" w:hint="eastAsia"/>
          <w:sz w:val="30"/>
          <w:szCs w:val="30"/>
        </w:rPr>
        <w:t>（血型</w:t>
      </w:r>
      <w:r w:rsidR="002F620F">
        <w:rPr>
          <w:rFonts w:ascii="Times New Roman" w:eastAsia="宋体" w:hAnsi="Times New Roman" w:cs="Times New Roman" w:hint="eastAsia"/>
          <w:sz w:val="30"/>
          <w:szCs w:val="30"/>
        </w:rPr>
        <w:t>供者</w:t>
      </w:r>
      <w:r w:rsidR="005E5BF6">
        <w:rPr>
          <w:rFonts w:ascii="Times New Roman" w:eastAsia="宋体" w:hAnsi="Times New Roman" w:cs="Times New Roman" w:hint="eastAsia"/>
          <w:sz w:val="30"/>
          <w:szCs w:val="30"/>
        </w:rPr>
        <w:t>A</w:t>
      </w:r>
      <w:r w:rsidR="002F620F">
        <w:rPr>
          <w:rFonts w:ascii="Times New Roman" w:eastAsia="宋体" w:hAnsi="Times New Roman" w:cs="Times New Roman" w:hint="eastAsia"/>
          <w:sz w:val="30"/>
          <w:szCs w:val="30"/>
        </w:rPr>
        <w:t>型，受者</w:t>
      </w:r>
      <w:r w:rsidR="002F620F">
        <w:rPr>
          <w:rFonts w:ascii="Times New Roman" w:eastAsia="宋体" w:hAnsi="Times New Roman" w:cs="Times New Roman" w:hint="eastAsia"/>
          <w:sz w:val="30"/>
          <w:szCs w:val="30"/>
        </w:rPr>
        <w:t>O</w:t>
      </w:r>
      <w:r w:rsidR="002F620F">
        <w:rPr>
          <w:rFonts w:ascii="Times New Roman" w:eastAsia="宋体" w:hAnsi="Times New Roman" w:cs="Times New Roman" w:hint="eastAsia"/>
          <w:sz w:val="30"/>
          <w:szCs w:val="30"/>
        </w:rPr>
        <w:t>型</w:t>
      </w:r>
      <w:r w:rsidR="005E5BF6">
        <w:rPr>
          <w:rFonts w:ascii="Times New Roman" w:eastAsia="宋体" w:hAnsi="Times New Roman" w:cs="Times New Roman" w:hint="eastAsia"/>
          <w:sz w:val="30"/>
          <w:szCs w:val="30"/>
        </w:rPr>
        <w:t>）</w:t>
      </w:r>
      <w:r w:rsidR="00212811">
        <w:rPr>
          <w:rFonts w:ascii="Times New Roman" w:eastAsia="宋体" w:hAnsi="Times New Roman" w:cs="Times New Roman" w:hint="eastAsia"/>
          <w:sz w:val="30"/>
          <w:szCs w:val="30"/>
        </w:rPr>
        <w:t>骨髓</w:t>
      </w:r>
      <w:r w:rsidR="00212811" w:rsidRPr="0069295D">
        <w:rPr>
          <w:rFonts w:ascii="宋体" w:hAnsi="宋体" w:cs="Arial" w:hint="eastAsia"/>
          <w:kern w:val="0"/>
          <w:sz w:val="30"/>
          <w:szCs w:val="30"/>
        </w:rPr>
        <w:t>单个核细胞</w:t>
      </w:r>
      <w:r w:rsidR="00212811" w:rsidRPr="0069295D">
        <w:rPr>
          <w:rFonts w:ascii="Arial" w:hAnsi="Arial" w:cs="Arial" w:hint="eastAsia"/>
          <w:kern w:val="0"/>
          <w:sz w:val="30"/>
          <w:szCs w:val="30"/>
        </w:rPr>
        <w:t>数</w:t>
      </w:r>
      <w:r w:rsidR="00212811">
        <w:rPr>
          <w:rFonts w:ascii="Arial" w:hAnsi="Arial" w:cs="Arial" w:hint="eastAsia"/>
          <w:kern w:val="0"/>
          <w:sz w:val="30"/>
          <w:szCs w:val="30"/>
        </w:rPr>
        <w:t>1.3153</w:t>
      </w:r>
      <w:r w:rsidR="00212811" w:rsidRPr="0069295D">
        <w:rPr>
          <w:rFonts w:ascii="宋体" w:hAnsi="宋体" w:cs="Arial" w:hint="eastAsia"/>
          <w:kern w:val="0"/>
          <w:sz w:val="30"/>
          <w:szCs w:val="30"/>
        </w:rPr>
        <w:t>×10</w:t>
      </w:r>
      <w:r w:rsidR="00212811" w:rsidRPr="0069295D">
        <w:rPr>
          <w:rFonts w:ascii="宋体" w:hAnsi="宋体" w:cs="Arial" w:hint="eastAsia"/>
          <w:kern w:val="0"/>
          <w:sz w:val="30"/>
          <w:szCs w:val="30"/>
          <w:vertAlign w:val="superscript"/>
        </w:rPr>
        <w:t>8</w:t>
      </w:r>
      <w:r w:rsidR="00212811" w:rsidRPr="0069295D">
        <w:rPr>
          <w:rFonts w:ascii="Arial" w:hAnsi="Arial" w:cs="Arial" w:hint="eastAsia"/>
          <w:kern w:val="0"/>
          <w:sz w:val="30"/>
          <w:szCs w:val="30"/>
        </w:rPr>
        <w:t>/</w:t>
      </w:r>
      <w:r w:rsidR="00212811" w:rsidRPr="0069295D">
        <w:rPr>
          <w:rFonts w:ascii="宋体" w:hAnsi="宋体" w:cs="Arial" w:hint="eastAsia"/>
          <w:kern w:val="0"/>
          <w:sz w:val="30"/>
          <w:szCs w:val="30"/>
        </w:rPr>
        <w:t>㎏，CD34</w:t>
      </w:r>
      <w:r w:rsidR="00212811" w:rsidRPr="0069295D">
        <w:rPr>
          <w:rFonts w:ascii="宋体" w:hAnsi="宋体" w:cs="Arial" w:hint="eastAsia"/>
          <w:kern w:val="0"/>
          <w:sz w:val="30"/>
          <w:szCs w:val="30"/>
          <w:vertAlign w:val="superscript"/>
        </w:rPr>
        <w:t>+</w:t>
      </w:r>
      <w:r w:rsidR="00212811" w:rsidRPr="0069295D">
        <w:rPr>
          <w:rFonts w:ascii="宋体" w:hAnsi="宋体" w:cs="Arial" w:hint="eastAsia"/>
          <w:kern w:val="0"/>
          <w:sz w:val="30"/>
          <w:szCs w:val="30"/>
        </w:rPr>
        <w:t>细胞</w:t>
      </w:r>
      <w:r w:rsidR="00212811" w:rsidRPr="0069295D">
        <w:rPr>
          <w:rFonts w:ascii="Arial" w:hAnsi="Arial" w:cs="Arial" w:hint="eastAsia"/>
          <w:kern w:val="0"/>
          <w:sz w:val="30"/>
          <w:szCs w:val="30"/>
        </w:rPr>
        <w:t>数</w:t>
      </w:r>
      <w:r w:rsidR="00212811">
        <w:rPr>
          <w:rFonts w:ascii="Arial" w:hAnsi="Arial" w:cs="Arial" w:hint="eastAsia"/>
          <w:kern w:val="0"/>
          <w:sz w:val="30"/>
          <w:szCs w:val="30"/>
        </w:rPr>
        <w:t>3.4408</w:t>
      </w:r>
      <w:r w:rsidR="00212811" w:rsidRPr="0069295D">
        <w:rPr>
          <w:rFonts w:ascii="宋体" w:hAnsi="宋体" w:cs="Arial" w:hint="eastAsia"/>
          <w:kern w:val="0"/>
          <w:sz w:val="30"/>
          <w:szCs w:val="30"/>
        </w:rPr>
        <w:t>×10</w:t>
      </w:r>
      <w:r w:rsidR="00212811" w:rsidRPr="0069295D">
        <w:rPr>
          <w:rFonts w:ascii="宋体" w:hAnsi="宋体" w:cs="Arial" w:hint="eastAsia"/>
          <w:kern w:val="0"/>
          <w:sz w:val="30"/>
          <w:szCs w:val="30"/>
          <w:vertAlign w:val="superscript"/>
        </w:rPr>
        <w:t>6</w:t>
      </w:r>
      <w:r w:rsidR="00212811" w:rsidRPr="0069295D">
        <w:rPr>
          <w:rFonts w:ascii="Arial" w:hAnsi="Arial" w:cs="Arial" w:hint="eastAsia"/>
          <w:kern w:val="0"/>
          <w:sz w:val="30"/>
          <w:szCs w:val="30"/>
        </w:rPr>
        <w:t>/</w:t>
      </w:r>
      <w:r w:rsidR="00212811" w:rsidRPr="0069295D">
        <w:rPr>
          <w:rFonts w:ascii="宋体" w:hAnsi="宋体" w:cs="Arial" w:hint="eastAsia"/>
          <w:kern w:val="0"/>
          <w:sz w:val="30"/>
          <w:szCs w:val="30"/>
        </w:rPr>
        <w:t>㎏</w:t>
      </w:r>
      <w:r w:rsidR="00212811">
        <w:rPr>
          <w:rFonts w:ascii="宋体" w:hAnsi="宋体" w:cs="Arial" w:hint="eastAsia"/>
          <w:kern w:val="0"/>
          <w:sz w:val="30"/>
          <w:szCs w:val="30"/>
        </w:rPr>
        <w:t>，</w:t>
      </w:r>
      <w:r w:rsidR="00212811">
        <w:rPr>
          <w:rFonts w:ascii="Times New Roman" w:eastAsia="宋体" w:hAnsi="Times New Roman" w:cs="Times New Roman" w:hint="eastAsia"/>
          <w:sz w:val="30"/>
          <w:szCs w:val="30"/>
        </w:rPr>
        <w:t>10</w:t>
      </w:r>
      <w:r w:rsidR="00212811" w:rsidRPr="005A7CFC">
        <w:rPr>
          <w:rFonts w:ascii="Times New Roman" w:eastAsia="宋体" w:hAnsi="Times New Roman" w:cs="Times New Roman" w:hint="eastAsia"/>
          <w:sz w:val="30"/>
          <w:szCs w:val="30"/>
        </w:rPr>
        <w:t>月</w:t>
      </w:r>
      <w:r w:rsidR="00212811">
        <w:rPr>
          <w:rFonts w:ascii="Times New Roman" w:eastAsia="宋体" w:hAnsi="Times New Roman" w:cs="Times New Roman" w:hint="eastAsia"/>
          <w:sz w:val="30"/>
          <w:szCs w:val="30"/>
        </w:rPr>
        <w:t>9</w:t>
      </w:r>
      <w:r w:rsidR="00212811" w:rsidRPr="005A7CFC">
        <w:rPr>
          <w:rFonts w:ascii="Times New Roman" w:eastAsia="宋体" w:hAnsi="Times New Roman" w:cs="Times New Roman" w:hint="eastAsia"/>
          <w:sz w:val="30"/>
          <w:szCs w:val="30"/>
        </w:rPr>
        <w:t>日输入</w:t>
      </w:r>
      <w:r w:rsidR="00212811">
        <w:rPr>
          <w:rFonts w:ascii="Times New Roman" w:eastAsia="宋体" w:hAnsi="Times New Roman" w:cs="Times New Roman" w:hint="eastAsia"/>
          <w:sz w:val="30"/>
          <w:szCs w:val="30"/>
        </w:rPr>
        <w:t>胞姐</w:t>
      </w:r>
      <w:r w:rsidR="005A7CFC" w:rsidRPr="005A7CFC">
        <w:rPr>
          <w:rFonts w:ascii="Times New Roman" w:eastAsia="宋体" w:hAnsi="Times New Roman" w:cs="Times New Roman" w:hint="eastAsia"/>
          <w:sz w:val="30"/>
          <w:szCs w:val="30"/>
        </w:rPr>
        <w:t>外周血干细胞</w:t>
      </w:r>
      <w:r w:rsidR="00C13B44" w:rsidRPr="0069295D">
        <w:rPr>
          <w:rFonts w:ascii="宋体" w:hAnsi="宋体" w:cs="Arial" w:hint="eastAsia"/>
          <w:kern w:val="0"/>
          <w:sz w:val="30"/>
          <w:szCs w:val="30"/>
        </w:rPr>
        <w:t>单个核细胞</w:t>
      </w:r>
      <w:r w:rsidR="00C13B44" w:rsidRPr="0069295D">
        <w:rPr>
          <w:rFonts w:ascii="Arial" w:hAnsi="Arial" w:cs="Arial" w:hint="eastAsia"/>
          <w:kern w:val="0"/>
          <w:sz w:val="30"/>
          <w:szCs w:val="30"/>
        </w:rPr>
        <w:t>数</w:t>
      </w:r>
      <w:r w:rsidR="00212811">
        <w:rPr>
          <w:rFonts w:ascii="Arial" w:hAnsi="Arial" w:cs="Arial" w:hint="eastAsia"/>
          <w:kern w:val="0"/>
          <w:sz w:val="30"/>
          <w:szCs w:val="30"/>
        </w:rPr>
        <w:t>5.2944</w:t>
      </w:r>
      <w:r w:rsidR="00C13B44" w:rsidRPr="0069295D">
        <w:rPr>
          <w:rFonts w:ascii="宋体" w:hAnsi="宋体" w:cs="Arial" w:hint="eastAsia"/>
          <w:kern w:val="0"/>
          <w:sz w:val="30"/>
          <w:szCs w:val="30"/>
        </w:rPr>
        <w:t>×10</w:t>
      </w:r>
      <w:r w:rsidR="00C13B44" w:rsidRPr="0069295D">
        <w:rPr>
          <w:rFonts w:ascii="宋体" w:hAnsi="宋体" w:cs="Arial" w:hint="eastAsia"/>
          <w:kern w:val="0"/>
          <w:sz w:val="30"/>
          <w:szCs w:val="30"/>
          <w:vertAlign w:val="superscript"/>
        </w:rPr>
        <w:t>8</w:t>
      </w:r>
      <w:r w:rsidR="00C13B44" w:rsidRPr="0069295D">
        <w:rPr>
          <w:rFonts w:ascii="Arial" w:hAnsi="Arial" w:cs="Arial" w:hint="eastAsia"/>
          <w:kern w:val="0"/>
          <w:sz w:val="30"/>
          <w:szCs w:val="30"/>
        </w:rPr>
        <w:t>/</w:t>
      </w:r>
      <w:r w:rsidR="00C13B44" w:rsidRPr="0069295D">
        <w:rPr>
          <w:rFonts w:ascii="宋体" w:hAnsi="宋体" w:cs="Arial" w:hint="eastAsia"/>
          <w:kern w:val="0"/>
          <w:sz w:val="30"/>
          <w:szCs w:val="30"/>
        </w:rPr>
        <w:t>㎏，CD34</w:t>
      </w:r>
      <w:r w:rsidR="00C13B44" w:rsidRPr="0069295D">
        <w:rPr>
          <w:rFonts w:ascii="宋体" w:hAnsi="宋体" w:cs="Arial" w:hint="eastAsia"/>
          <w:kern w:val="0"/>
          <w:sz w:val="30"/>
          <w:szCs w:val="30"/>
          <w:vertAlign w:val="superscript"/>
        </w:rPr>
        <w:t>+</w:t>
      </w:r>
      <w:r w:rsidR="00C13B44" w:rsidRPr="0069295D">
        <w:rPr>
          <w:rFonts w:ascii="宋体" w:hAnsi="宋体" w:cs="Arial" w:hint="eastAsia"/>
          <w:kern w:val="0"/>
          <w:sz w:val="30"/>
          <w:szCs w:val="30"/>
        </w:rPr>
        <w:t>细胞</w:t>
      </w:r>
      <w:r w:rsidR="00C13B44" w:rsidRPr="0069295D">
        <w:rPr>
          <w:rFonts w:ascii="Arial" w:hAnsi="Arial" w:cs="Arial" w:hint="eastAsia"/>
          <w:kern w:val="0"/>
          <w:sz w:val="30"/>
          <w:szCs w:val="30"/>
        </w:rPr>
        <w:t>数</w:t>
      </w:r>
      <w:r w:rsidR="00212811">
        <w:rPr>
          <w:rFonts w:ascii="Arial" w:hAnsi="Arial" w:cs="Arial" w:hint="eastAsia"/>
          <w:kern w:val="0"/>
          <w:sz w:val="30"/>
          <w:szCs w:val="30"/>
        </w:rPr>
        <w:t>3.8014</w:t>
      </w:r>
      <w:r w:rsidR="00C13B44" w:rsidRPr="0069295D">
        <w:rPr>
          <w:rFonts w:ascii="宋体" w:hAnsi="宋体" w:cs="Arial" w:hint="eastAsia"/>
          <w:kern w:val="0"/>
          <w:sz w:val="30"/>
          <w:szCs w:val="30"/>
        </w:rPr>
        <w:t>×10</w:t>
      </w:r>
      <w:r w:rsidR="00C13B44" w:rsidRPr="0069295D">
        <w:rPr>
          <w:rFonts w:ascii="宋体" w:hAnsi="宋体" w:cs="Arial" w:hint="eastAsia"/>
          <w:kern w:val="0"/>
          <w:sz w:val="30"/>
          <w:szCs w:val="30"/>
          <w:vertAlign w:val="superscript"/>
        </w:rPr>
        <w:t>6</w:t>
      </w:r>
      <w:r w:rsidR="00C13B44" w:rsidRPr="0069295D">
        <w:rPr>
          <w:rFonts w:ascii="Arial" w:hAnsi="Arial" w:cs="Arial" w:hint="eastAsia"/>
          <w:kern w:val="0"/>
          <w:sz w:val="30"/>
          <w:szCs w:val="30"/>
        </w:rPr>
        <w:t>/</w:t>
      </w:r>
      <w:r w:rsidR="00C13B44" w:rsidRPr="0069295D">
        <w:rPr>
          <w:rFonts w:ascii="宋体" w:hAnsi="宋体" w:cs="Arial" w:hint="eastAsia"/>
          <w:kern w:val="0"/>
          <w:sz w:val="30"/>
          <w:szCs w:val="30"/>
        </w:rPr>
        <w:t>㎏。</w:t>
      </w:r>
      <w:r w:rsidR="00A137DF" w:rsidRPr="00A137DF">
        <w:rPr>
          <w:rFonts w:ascii="Arial" w:hAnsi="Arial" w:cs="Arial" w:hint="eastAsia"/>
          <w:kern w:val="0"/>
          <w:sz w:val="32"/>
          <w:szCs w:val="32"/>
        </w:rPr>
        <w:t>从预处理开始</w:t>
      </w:r>
      <w:r w:rsidR="0040007B">
        <w:rPr>
          <w:rFonts w:ascii="Arial" w:hAnsi="Arial" w:cs="Arial" w:hint="eastAsia"/>
          <w:kern w:val="0"/>
          <w:sz w:val="32"/>
          <w:szCs w:val="32"/>
        </w:rPr>
        <w:t>停用两性霉素</w:t>
      </w:r>
      <w:r w:rsidR="0040007B">
        <w:rPr>
          <w:rFonts w:ascii="Arial" w:hAnsi="Arial" w:cs="Arial" w:hint="eastAsia"/>
          <w:kern w:val="0"/>
          <w:sz w:val="32"/>
          <w:szCs w:val="32"/>
        </w:rPr>
        <w:t>B</w:t>
      </w:r>
      <w:r w:rsidR="0040007B">
        <w:rPr>
          <w:rFonts w:ascii="Arial" w:hAnsi="Arial" w:cs="Arial" w:hint="eastAsia"/>
          <w:kern w:val="0"/>
          <w:sz w:val="32"/>
          <w:szCs w:val="32"/>
        </w:rPr>
        <w:t>，</w:t>
      </w:r>
      <w:r w:rsidR="00A137DF" w:rsidRPr="00A137DF">
        <w:rPr>
          <w:rFonts w:ascii="Arial" w:hAnsi="Arial" w:cs="Arial" w:hint="eastAsia"/>
          <w:kern w:val="0"/>
          <w:sz w:val="32"/>
          <w:szCs w:val="32"/>
        </w:rPr>
        <w:t>使用</w:t>
      </w:r>
      <w:proofErr w:type="gramStart"/>
      <w:r w:rsidR="00C13B44">
        <w:rPr>
          <w:rFonts w:ascii="Arial" w:hAnsi="Arial" w:cs="Arial" w:hint="eastAsia"/>
          <w:kern w:val="0"/>
          <w:sz w:val="32"/>
          <w:szCs w:val="32"/>
        </w:rPr>
        <w:t>卡泊</w:t>
      </w:r>
      <w:r w:rsidR="00A137DF" w:rsidRPr="00A137DF">
        <w:rPr>
          <w:rFonts w:ascii="Arial" w:hAnsi="Arial" w:cs="Arial" w:hint="eastAsia"/>
          <w:kern w:val="0"/>
          <w:sz w:val="32"/>
          <w:szCs w:val="32"/>
        </w:rPr>
        <w:t>芬净</w:t>
      </w:r>
      <w:proofErr w:type="gramEnd"/>
      <w:r w:rsidR="00A137DF" w:rsidRPr="00A137DF">
        <w:rPr>
          <w:rFonts w:hint="eastAsia"/>
          <w:sz w:val="32"/>
          <w:szCs w:val="32"/>
        </w:rPr>
        <w:t>50mg/</w:t>
      </w:r>
      <w:proofErr w:type="gramStart"/>
      <w:r w:rsidR="00A137DF" w:rsidRPr="00A137DF">
        <w:rPr>
          <w:rFonts w:hint="eastAsia"/>
          <w:sz w:val="32"/>
          <w:szCs w:val="32"/>
        </w:rPr>
        <w:t>天</w:t>
      </w:r>
      <w:r w:rsidR="0040007B">
        <w:rPr>
          <w:rFonts w:hint="eastAsia"/>
          <w:sz w:val="32"/>
          <w:szCs w:val="32"/>
        </w:rPr>
        <w:t>抗真菌</w:t>
      </w:r>
      <w:proofErr w:type="gramEnd"/>
      <w:r w:rsidR="0040007B">
        <w:rPr>
          <w:rFonts w:hint="eastAsia"/>
          <w:sz w:val="32"/>
          <w:szCs w:val="32"/>
        </w:rPr>
        <w:t>治疗至</w:t>
      </w:r>
      <w:r w:rsidR="00A137DF" w:rsidRPr="00A137DF">
        <w:rPr>
          <w:rFonts w:ascii="宋体" w:hAnsi="宋体" w:cs="Arial" w:hint="eastAsia"/>
          <w:kern w:val="0"/>
          <w:sz w:val="32"/>
          <w:szCs w:val="32"/>
        </w:rPr>
        <w:t>中性粒细胞＞ 0.5×10</w:t>
      </w:r>
      <w:r w:rsidR="00A137DF" w:rsidRPr="00A137DF">
        <w:rPr>
          <w:rFonts w:ascii="宋体" w:hAnsi="宋体" w:cs="Arial" w:hint="eastAsia"/>
          <w:kern w:val="0"/>
          <w:sz w:val="32"/>
          <w:szCs w:val="32"/>
          <w:vertAlign w:val="superscript"/>
        </w:rPr>
        <w:t>9</w:t>
      </w:r>
      <w:r w:rsidR="00A137DF" w:rsidRPr="00A137DF">
        <w:rPr>
          <w:rFonts w:ascii="Arial" w:hAnsi="Arial" w:cs="Arial" w:hint="eastAsia"/>
          <w:kern w:val="0"/>
          <w:sz w:val="32"/>
          <w:szCs w:val="32"/>
        </w:rPr>
        <w:t>/L</w:t>
      </w:r>
      <w:r w:rsidR="00C13B44">
        <w:rPr>
          <w:rFonts w:ascii="Arial" w:hAnsi="Arial" w:cs="Arial" w:hint="eastAsia"/>
          <w:kern w:val="0"/>
          <w:sz w:val="32"/>
          <w:szCs w:val="32"/>
        </w:rPr>
        <w:t>时改为</w:t>
      </w:r>
      <w:proofErr w:type="gramStart"/>
      <w:r w:rsidR="00C13B44">
        <w:rPr>
          <w:rFonts w:ascii="Arial" w:hAnsi="Arial" w:cs="Arial" w:hint="eastAsia"/>
          <w:kern w:val="0"/>
          <w:sz w:val="32"/>
          <w:szCs w:val="32"/>
        </w:rPr>
        <w:t>伏立康唑</w:t>
      </w:r>
      <w:proofErr w:type="gramEnd"/>
      <w:r w:rsidR="00C13B44">
        <w:rPr>
          <w:rFonts w:ascii="Arial" w:hAnsi="Arial" w:cs="Arial" w:hint="eastAsia"/>
          <w:kern w:val="0"/>
          <w:sz w:val="32"/>
          <w:szCs w:val="32"/>
        </w:rPr>
        <w:t>口服</w:t>
      </w:r>
      <w:r w:rsidR="00DE14D0">
        <w:rPr>
          <w:rFonts w:ascii="Arial" w:hAnsi="Arial" w:cs="Arial" w:hint="eastAsia"/>
          <w:kern w:val="0"/>
          <w:sz w:val="32"/>
          <w:szCs w:val="32"/>
        </w:rPr>
        <w:t>序贯治疗</w:t>
      </w:r>
      <w:r w:rsidR="00A137DF" w:rsidRPr="00A137DF">
        <w:rPr>
          <w:rFonts w:ascii="Arial" w:hAnsi="Arial" w:cs="Arial" w:hint="eastAsia"/>
          <w:kern w:val="0"/>
          <w:sz w:val="32"/>
          <w:szCs w:val="32"/>
        </w:rPr>
        <w:t>，</w:t>
      </w:r>
      <w:r w:rsidR="00A137DF" w:rsidRPr="00A137DF">
        <w:rPr>
          <w:rFonts w:hint="eastAsia"/>
          <w:sz w:val="32"/>
          <w:szCs w:val="32"/>
        </w:rPr>
        <w:t>直到移植</w:t>
      </w:r>
      <w:proofErr w:type="gramStart"/>
      <w:r w:rsidR="00A137DF" w:rsidRPr="00A137DF">
        <w:rPr>
          <w:rFonts w:hint="eastAsia"/>
          <w:sz w:val="32"/>
          <w:szCs w:val="32"/>
        </w:rPr>
        <w:t>后</w:t>
      </w:r>
      <w:r w:rsidR="001B3F0A">
        <w:rPr>
          <w:rFonts w:hint="eastAsia"/>
          <w:sz w:val="32"/>
          <w:szCs w:val="32"/>
        </w:rPr>
        <w:t>3</w:t>
      </w:r>
      <w:r w:rsidR="001B3F0A">
        <w:rPr>
          <w:rFonts w:hint="eastAsia"/>
          <w:sz w:val="32"/>
          <w:szCs w:val="32"/>
        </w:rPr>
        <w:t>月</w:t>
      </w:r>
      <w:proofErr w:type="gramEnd"/>
      <w:r w:rsidR="00A137DF" w:rsidRPr="00A137DF">
        <w:rPr>
          <w:rFonts w:hint="eastAsia"/>
          <w:sz w:val="32"/>
          <w:szCs w:val="32"/>
        </w:rPr>
        <w:t>停用。</w:t>
      </w:r>
      <w:r w:rsidR="00A137DF" w:rsidRPr="00A137DF">
        <w:rPr>
          <w:rFonts w:ascii="宋体" w:hAnsi="宋体" w:cs="Arial" w:hint="eastAsia"/>
          <w:kern w:val="0"/>
          <w:sz w:val="32"/>
          <w:szCs w:val="32"/>
        </w:rPr>
        <w:t>预处理方案治疗期间，患者入住百级层流室进行全环境保护，无菌饮食，口服肠道不吸收抗菌素，予止吐、肠外营养，采用水化、碱化</w:t>
      </w:r>
      <w:r w:rsidR="00A137DF" w:rsidRPr="00A137DF">
        <w:rPr>
          <w:rFonts w:ascii="Arial" w:hAnsi="Arial" w:cs="Arial" w:hint="eastAsia"/>
          <w:kern w:val="0"/>
          <w:sz w:val="32"/>
          <w:szCs w:val="32"/>
        </w:rPr>
        <w:t>尿液</w:t>
      </w:r>
      <w:r w:rsidR="00A137DF" w:rsidRPr="00A137DF">
        <w:rPr>
          <w:rFonts w:ascii="宋体" w:hAnsi="宋体" w:cs="Arial" w:hint="eastAsia"/>
          <w:kern w:val="0"/>
          <w:sz w:val="32"/>
          <w:szCs w:val="32"/>
        </w:rPr>
        <w:t>、</w:t>
      </w:r>
      <w:proofErr w:type="gramStart"/>
      <w:r w:rsidR="00A137DF" w:rsidRPr="00A137DF">
        <w:rPr>
          <w:rFonts w:ascii="Arial" w:hAnsi="Arial" w:cs="Arial" w:hint="eastAsia"/>
          <w:kern w:val="0"/>
          <w:sz w:val="32"/>
          <w:szCs w:val="32"/>
        </w:rPr>
        <w:t>美司纳预防</w:t>
      </w:r>
      <w:proofErr w:type="gramEnd"/>
      <w:r w:rsidR="00A137DF" w:rsidRPr="00A137DF">
        <w:rPr>
          <w:rFonts w:ascii="Arial" w:hAnsi="Arial" w:cs="Arial" w:hint="eastAsia"/>
          <w:kern w:val="0"/>
          <w:sz w:val="32"/>
          <w:szCs w:val="32"/>
        </w:rPr>
        <w:t>出血性膀胱炎</w:t>
      </w:r>
      <w:r w:rsidR="0040007B">
        <w:rPr>
          <w:rFonts w:ascii="Arial" w:hAnsi="Arial" w:cs="Arial" w:hint="eastAsia"/>
          <w:kern w:val="0"/>
          <w:sz w:val="32"/>
          <w:szCs w:val="32"/>
        </w:rPr>
        <w:t>，</w:t>
      </w:r>
      <w:r w:rsidR="00A137DF" w:rsidRPr="00A137DF">
        <w:rPr>
          <w:rFonts w:ascii="宋体" w:hAnsi="宋体" w:cs="Arial" w:hint="eastAsia"/>
          <w:kern w:val="0"/>
          <w:sz w:val="32"/>
          <w:szCs w:val="32"/>
        </w:rPr>
        <w:t>采用</w:t>
      </w:r>
      <w:r w:rsidR="00C13B44" w:rsidRPr="00A137DF">
        <w:rPr>
          <w:rFonts w:ascii="宋体" w:hAnsi="宋体" w:cs="Arial" w:hint="eastAsia"/>
          <w:kern w:val="0"/>
          <w:sz w:val="32"/>
          <w:szCs w:val="32"/>
        </w:rPr>
        <w:t>更昔</w:t>
      </w:r>
      <w:proofErr w:type="gramStart"/>
      <w:r w:rsidR="00C13B44" w:rsidRPr="00A137DF">
        <w:rPr>
          <w:rFonts w:ascii="宋体" w:hAnsi="宋体" w:cs="Arial" w:hint="eastAsia"/>
          <w:kern w:val="0"/>
          <w:sz w:val="32"/>
          <w:szCs w:val="32"/>
        </w:rPr>
        <w:t>洛</w:t>
      </w:r>
      <w:proofErr w:type="gramEnd"/>
      <w:r w:rsidR="00C13B44" w:rsidRPr="00A137DF">
        <w:rPr>
          <w:rFonts w:ascii="宋体" w:hAnsi="宋体" w:cs="Arial" w:hint="eastAsia"/>
          <w:kern w:val="0"/>
          <w:sz w:val="32"/>
          <w:szCs w:val="32"/>
        </w:rPr>
        <w:t>伟预防</w:t>
      </w:r>
      <w:r w:rsidR="002F620F">
        <w:rPr>
          <w:rFonts w:ascii="宋体" w:hAnsi="宋体" w:cs="Arial" w:hint="eastAsia"/>
          <w:kern w:val="0"/>
          <w:sz w:val="32"/>
          <w:szCs w:val="32"/>
        </w:rPr>
        <w:t>巨细胞病毒（CMV）</w:t>
      </w:r>
      <w:r w:rsidR="00C13B44" w:rsidRPr="00A137DF">
        <w:rPr>
          <w:rFonts w:ascii="宋体" w:hAnsi="宋体" w:cs="Arial" w:hint="eastAsia"/>
          <w:kern w:val="0"/>
          <w:sz w:val="32"/>
          <w:szCs w:val="32"/>
        </w:rPr>
        <w:t>感染</w:t>
      </w:r>
      <w:r w:rsidR="00C13B44">
        <w:rPr>
          <w:rFonts w:ascii="宋体" w:hAnsi="宋体" w:cs="Arial" w:hint="eastAsia"/>
          <w:kern w:val="0"/>
          <w:sz w:val="32"/>
          <w:szCs w:val="32"/>
        </w:rPr>
        <w:t>,复方磺胺甲恶</w:t>
      </w:r>
      <w:proofErr w:type="gramStart"/>
      <w:r w:rsidR="00C13B44">
        <w:rPr>
          <w:rFonts w:ascii="宋体" w:hAnsi="宋体" w:cs="Arial" w:hint="eastAsia"/>
          <w:kern w:val="0"/>
          <w:sz w:val="32"/>
          <w:szCs w:val="32"/>
        </w:rPr>
        <w:t>唑预防卡</w:t>
      </w:r>
      <w:proofErr w:type="gramEnd"/>
      <w:r w:rsidR="00C13B44">
        <w:rPr>
          <w:rFonts w:ascii="宋体" w:hAnsi="宋体" w:cs="Arial" w:hint="eastAsia"/>
          <w:kern w:val="0"/>
          <w:sz w:val="32"/>
          <w:szCs w:val="32"/>
        </w:rPr>
        <w:t>氏肺囊虫感染</w:t>
      </w:r>
      <w:r w:rsidR="00A137DF" w:rsidRPr="00A137DF">
        <w:rPr>
          <w:rFonts w:ascii="宋体" w:hAnsi="宋体" w:cs="Arial" w:hint="eastAsia"/>
          <w:kern w:val="0"/>
          <w:sz w:val="32"/>
          <w:szCs w:val="32"/>
        </w:rPr>
        <w:t>。输注</w:t>
      </w:r>
      <w:r w:rsidR="0040007B">
        <w:rPr>
          <w:rFonts w:ascii="宋体" w:hAnsi="宋体" w:cs="Arial" w:hint="eastAsia"/>
          <w:kern w:val="0"/>
          <w:sz w:val="32"/>
          <w:szCs w:val="32"/>
        </w:rPr>
        <w:t>辐</w:t>
      </w:r>
      <w:r w:rsidR="00A137DF" w:rsidRPr="00A137DF">
        <w:rPr>
          <w:rFonts w:ascii="宋体" w:hAnsi="宋体" w:cs="Arial" w:hint="eastAsia"/>
          <w:kern w:val="0"/>
          <w:sz w:val="32"/>
          <w:szCs w:val="32"/>
        </w:rPr>
        <w:t>照后的单采血小板或</w:t>
      </w:r>
      <w:r w:rsidR="00EB112D">
        <w:rPr>
          <w:rFonts w:ascii="宋体" w:hAnsi="宋体" w:cs="Arial" w:hint="eastAsia"/>
          <w:kern w:val="0"/>
          <w:sz w:val="32"/>
          <w:szCs w:val="32"/>
        </w:rPr>
        <w:t>悬浮</w:t>
      </w:r>
      <w:r w:rsidR="00A137DF" w:rsidRPr="00A137DF">
        <w:rPr>
          <w:rFonts w:ascii="宋体" w:hAnsi="宋体" w:cs="Arial" w:hint="eastAsia"/>
          <w:kern w:val="0"/>
          <w:sz w:val="32"/>
          <w:szCs w:val="32"/>
        </w:rPr>
        <w:t>红细胞，维持血小板在20×10</w:t>
      </w:r>
      <w:r w:rsidR="00A137DF" w:rsidRPr="00A137DF">
        <w:rPr>
          <w:rFonts w:ascii="宋体" w:hAnsi="宋体" w:cs="Arial" w:hint="eastAsia"/>
          <w:kern w:val="0"/>
          <w:sz w:val="32"/>
          <w:szCs w:val="32"/>
          <w:vertAlign w:val="superscript"/>
        </w:rPr>
        <w:t>9</w:t>
      </w:r>
      <w:r w:rsidR="00A137DF" w:rsidRPr="00A137DF">
        <w:rPr>
          <w:rFonts w:ascii="Arial" w:hAnsi="Arial" w:cs="Arial" w:hint="eastAsia"/>
          <w:kern w:val="0"/>
          <w:sz w:val="32"/>
          <w:szCs w:val="32"/>
        </w:rPr>
        <w:t>/L</w:t>
      </w:r>
      <w:r w:rsidR="00A137DF" w:rsidRPr="00A137DF">
        <w:rPr>
          <w:rFonts w:ascii="Arial" w:hAnsi="Arial" w:cs="Arial" w:hint="eastAsia"/>
          <w:kern w:val="0"/>
          <w:sz w:val="32"/>
          <w:szCs w:val="32"/>
        </w:rPr>
        <w:t>，</w:t>
      </w:r>
      <w:r w:rsidR="00A137DF" w:rsidRPr="00A137DF">
        <w:rPr>
          <w:rFonts w:ascii="宋体" w:hAnsi="宋体" w:cs="Arial" w:hint="eastAsia"/>
          <w:kern w:val="0"/>
          <w:sz w:val="32"/>
          <w:szCs w:val="32"/>
        </w:rPr>
        <w:t xml:space="preserve">血红蛋白在 </w:t>
      </w:r>
      <w:r w:rsidR="000440B0">
        <w:rPr>
          <w:rFonts w:ascii="宋体" w:hAnsi="宋体" w:cs="Arial" w:hint="eastAsia"/>
          <w:kern w:val="0"/>
          <w:sz w:val="32"/>
          <w:szCs w:val="32"/>
        </w:rPr>
        <w:t>8</w:t>
      </w:r>
      <w:r w:rsidR="00A137DF" w:rsidRPr="00A137DF">
        <w:rPr>
          <w:rFonts w:ascii="宋体" w:hAnsi="宋体" w:cs="Arial" w:hint="eastAsia"/>
          <w:kern w:val="0"/>
          <w:sz w:val="32"/>
          <w:szCs w:val="32"/>
        </w:rPr>
        <w:t>0</w:t>
      </w:r>
      <w:r w:rsidR="00A137DF" w:rsidRPr="00A137DF">
        <w:rPr>
          <w:rFonts w:ascii="Arial" w:hAnsi="Arial" w:cs="Arial" w:hint="eastAsia"/>
          <w:kern w:val="0"/>
          <w:sz w:val="32"/>
          <w:szCs w:val="32"/>
        </w:rPr>
        <w:t>g/L</w:t>
      </w:r>
      <w:r w:rsidR="00A137DF" w:rsidRPr="00A137DF">
        <w:rPr>
          <w:rFonts w:ascii="宋体" w:hAnsi="宋体" w:cs="Arial" w:hint="eastAsia"/>
          <w:kern w:val="0"/>
          <w:sz w:val="32"/>
          <w:szCs w:val="32"/>
        </w:rPr>
        <w:t>以上，+1d开始予</w:t>
      </w:r>
      <w:r w:rsidR="00A137DF" w:rsidRPr="00A137DF">
        <w:rPr>
          <w:rFonts w:ascii="Arial" w:hAnsi="Arial" w:cs="Arial" w:hint="eastAsia"/>
          <w:kern w:val="0"/>
          <w:sz w:val="32"/>
          <w:szCs w:val="32"/>
        </w:rPr>
        <w:t>rh</w:t>
      </w:r>
      <w:r w:rsidR="00A137DF" w:rsidRPr="00A137DF">
        <w:rPr>
          <w:rFonts w:ascii="Arial" w:hAnsi="Arial" w:cs="Arial"/>
          <w:kern w:val="0"/>
          <w:sz w:val="32"/>
          <w:szCs w:val="32"/>
        </w:rPr>
        <w:t>G</w:t>
      </w:r>
      <w:r w:rsidR="00A137DF" w:rsidRPr="00A137DF">
        <w:rPr>
          <w:rFonts w:ascii="Arial" w:hAnsi="Arial" w:cs="Arial" w:hint="eastAsia"/>
          <w:kern w:val="0"/>
          <w:sz w:val="32"/>
          <w:szCs w:val="32"/>
        </w:rPr>
        <w:t>-</w:t>
      </w:r>
      <w:r w:rsidR="00A137DF" w:rsidRPr="00A137DF">
        <w:rPr>
          <w:rFonts w:ascii="Arial" w:hAnsi="Arial" w:cs="Arial"/>
          <w:kern w:val="0"/>
          <w:sz w:val="32"/>
          <w:szCs w:val="32"/>
        </w:rPr>
        <w:t>CSF</w:t>
      </w:r>
      <w:r w:rsidR="00A137DF" w:rsidRPr="00A137DF">
        <w:rPr>
          <w:rFonts w:ascii="宋体" w:hAnsi="宋体" w:cs="Arial" w:hint="eastAsia"/>
          <w:kern w:val="0"/>
          <w:sz w:val="32"/>
          <w:szCs w:val="32"/>
        </w:rPr>
        <w:t>5ｕg﹒㎏</w:t>
      </w:r>
      <w:r w:rsidR="00A137DF" w:rsidRPr="00A137DF">
        <w:rPr>
          <w:rFonts w:ascii="宋体" w:hAnsi="宋体" w:cs="Arial" w:hint="eastAsia"/>
          <w:kern w:val="0"/>
          <w:sz w:val="32"/>
          <w:szCs w:val="32"/>
          <w:vertAlign w:val="superscript"/>
        </w:rPr>
        <w:t>-1</w:t>
      </w:r>
      <w:r w:rsidR="00A137DF" w:rsidRPr="00A137DF">
        <w:rPr>
          <w:rFonts w:ascii="宋体" w:hAnsi="宋体" w:cs="Arial" w:hint="eastAsia"/>
          <w:kern w:val="0"/>
          <w:sz w:val="32"/>
          <w:szCs w:val="32"/>
        </w:rPr>
        <w:t>﹒d</w:t>
      </w:r>
      <w:r w:rsidR="00A137DF" w:rsidRPr="00A137DF">
        <w:rPr>
          <w:rFonts w:ascii="宋体" w:hAnsi="宋体" w:cs="Arial" w:hint="eastAsia"/>
          <w:kern w:val="0"/>
          <w:sz w:val="32"/>
          <w:szCs w:val="32"/>
          <w:vertAlign w:val="superscript"/>
        </w:rPr>
        <w:t>-1</w:t>
      </w:r>
      <w:r w:rsidR="0063685E">
        <w:rPr>
          <w:rFonts w:ascii="宋体" w:hAnsi="宋体" w:cs="Arial" w:hint="eastAsia"/>
          <w:kern w:val="0"/>
          <w:sz w:val="32"/>
          <w:szCs w:val="32"/>
        </w:rPr>
        <w:t>，</w:t>
      </w:r>
      <w:r w:rsidR="009D07FE" w:rsidRPr="00A137DF">
        <w:rPr>
          <w:rFonts w:ascii="宋体" w:hAnsi="宋体" w:cs="Arial" w:hint="eastAsia"/>
          <w:kern w:val="0"/>
          <w:sz w:val="32"/>
          <w:szCs w:val="32"/>
        </w:rPr>
        <w:t>+</w:t>
      </w:r>
      <w:r w:rsidR="009D07FE">
        <w:rPr>
          <w:rFonts w:ascii="宋体" w:hAnsi="宋体" w:cs="Arial" w:hint="eastAsia"/>
          <w:kern w:val="0"/>
          <w:sz w:val="32"/>
          <w:szCs w:val="32"/>
        </w:rPr>
        <w:t>7</w:t>
      </w:r>
      <w:r w:rsidR="009D07FE" w:rsidRPr="00A137DF">
        <w:rPr>
          <w:rFonts w:ascii="宋体" w:hAnsi="宋体" w:cs="Arial" w:hint="eastAsia"/>
          <w:kern w:val="0"/>
          <w:sz w:val="32"/>
          <w:szCs w:val="32"/>
        </w:rPr>
        <w:t>d开始予</w:t>
      </w:r>
      <w:r w:rsidR="009D07FE">
        <w:rPr>
          <w:rFonts w:ascii="宋体" w:hAnsi="宋体" w:cs="Arial" w:hint="eastAsia"/>
          <w:kern w:val="0"/>
          <w:sz w:val="32"/>
          <w:szCs w:val="32"/>
        </w:rPr>
        <w:t>重组</w:t>
      </w:r>
      <w:r w:rsidR="0063685E">
        <w:rPr>
          <w:rFonts w:ascii="宋体" w:hAnsi="宋体" w:cs="Arial" w:hint="eastAsia"/>
          <w:kern w:val="0"/>
          <w:sz w:val="32"/>
          <w:szCs w:val="32"/>
        </w:rPr>
        <w:t>人血小板生成素1.5万单位</w:t>
      </w:r>
      <w:r w:rsidR="00734ADB">
        <w:rPr>
          <w:rFonts w:ascii="宋体" w:hAnsi="宋体" w:cs="Arial" w:hint="eastAsia"/>
          <w:kern w:val="0"/>
          <w:sz w:val="32"/>
          <w:szCs w:val="32"/>
        </w:rPr>
        <w:t>/d</w:t>
      </w:r>
      <w:r w:rsidR="009D07FE" w:rsidRPr="00A137DF">
        <w:rPr>
          <w:rFonts w:ascii="宋体" w:hAnsi="宋体" w:cs="Arial" w:hint="eastAsia"/>
          <w:kern w:val="0"/>
          <w:sz w:val="32"/>
          <w:szCs w:val="32"/>
        </w:rPr>
        <w:t>促进造血。</w:t>
      </w:r>
      <w:r w:rsidR="00A137DF" w:rsidRPr="00A137DF">
        <w:rPr>
          <w:rFonts w:hint="eastAsia"/>
          <w:bCs/>
          <w:sz w:val="32"/>
          <w:szCs w:val="32"/>
        </w:rPr>
        <w:t>采用</w:t>
      </w:r>
      <w:r w:rsidR="00A137DF" w:rsidRPr="00A137DF">
        <w:rPr>
          <w:rFonts w:ascii="宋体" w:hAnsi="宋体" w:cs="Arial" w:hint="eastAsia"/>
          <w:kern w:val="0"/>
          <w:sz w:val="32"/>
          <w:szCs w:val="32"/>
        </w:rPr>
        <w:t>环胞素A（</w:t>
      </w:r>
      <w:proofErr w:type="spellStart"/>
      <w:r w:rsidR="00A137DF" w:rsidRPr="00A137DF">
        <w:rPr>
          <w:rFonts w:hint="eastAsia"/>
          <w:bCs/>
          <w:sz w:val="32"/>
          <w:szCs w:val="32"/>
        </w:rPr>
        <w:t>CsA</w:t>
      </w:r>
      <w:proofErr w:type="spellEnd"/>
      <w:r w:rsidR="00A137DF" w:rsidRPr="00A137DF">
        <w:rPr>
          <w:rFonts w:ascii="宋体" w:hAnsi="宋体" w:cs="Arial" w:hint="eastAsia"/>
          <w:kern w:val="0"/>
          <w:sz w:val="32"/>
          <w:szCs w:val="32"/>
        </w:rPr>
        <w:t xml:space="preserve"> ）加短程甲氨</w:t>
      </w:r>
      <w:proofErr w:type="gramStart"/>
      <w:r w:rsidR="00A137DF" w:rsidRPr="00A137DF">
        <w:rPr>
          <w:rFonts w:ascii="宋体" w:hAnsi="宋体" w:cs="Arial" w:hint="eastAsia"/>
          <w:kern w:val="0"/>
          <w:sz w:val="32"/>
          <w:szCs w:val="32"/>
        </w:rPr>
        <w:t>喋呤</w:t>
      </w:r>
      <w:proofErr w:type="gramEnd"/>
      <w:r w:rsidR="00A137DF" w:rsidRPr="00A137DF">
        <w:rPr>
          <w:rFonts w:ascii="宋体" w:hAnsi="宋体" w:cs="Arial" w:hint="eastAsia"/>
          <w:kern w:val="0"/>
          <w:sz w:val="32"/>
          <w:szCs w:val="32"/>
        </w:rPr>
        <w:t>（MTX）及霉酚酸酯（MMF）方案</w:t>
      </w:r>
      <w:r w:rsidR="00C13B44">
        <w:rPr>
          <w:rFonts w:ascii="宋体" w:hAnsi="宋体" w:cs="Arial" w:hint="eastAsia"/>
          <w:kern w:val="0"/>
          <w:sz w:val="32"/>
          <w:szCs w:val="32"/>
        </w:rPr>
        <w:t>预防移植物抗宿主病</w:t>
      </w:r>
      <w:r w:rsidR="00A137DF" w:rsidRPr="00A137DF">
        <w:rPr>
          <w:rFonts w:ascii="宋体" w:hAnsi="宋体" w:cs="Arial" w:hint="eastAsia"/>
          <w:kern w:val="0"/>
          <w:sz w:val="32"/>
          <w:szCs w:val="32"/>
        </w:rPr>
        <w:t xml:space="preserve">, </w:t>
      </w:r>
      <w:r w:rsidR="00212811">
        <w:rPr>
          <w:rFonts w:ascii="宋体" w:hAnsi="宋体" w:cs="Arial" w:hint="eastAsia"/>
          <w:kern w:val="0"/>
          <w:sz w:val="32"/>
          <w:szCs w:val="32"/>
        </w:rPr>
        <w:t>予免疫球蛋白5</w:t>
      </w:r>
      <w:r w:rsidR="002F620F">
        <w:rPr>
          <w:rFonts w:ascii="宋体" w:hAnsi="宋体" w:cs="Arial" w:hint="eastAsia"/>
          <w:kern w:val="0"/>
          <w:sz w:val="32"/>
          <w:szCs w:val="32"/>
        </w:rPr>
        <w:t>g</w:t>
      </w:r>
      <w:r w:rsidR="00212811">
        <w:rPr>
          <w:rFonts w:ascii="宋体" w:hAnsi="宋体" w:cs="Arial" w:hint="eastAsia"/>
          <w:kern w:val="0"/>
          <w:sz w:val="32"/>
          <w:szCs w:val="32"/>
        </w:rPr>
        <w:t>/d增强免疫力，</w:t>
      </w:r>
      <w:r w:rsidR="009475FD">
        <w:rPr>
          <w:rFonts w:ascii="宋体" w:hAnsi="宋体" w:cs="Arial" w:hint="eastAsia"/>
          <w:kern w:val="0"/>
          <w:sz w:val="32"/>
          <w:szCs w:val="32"/>
        </w:rPr>
        <w:t>患者</w:t>
      </w:r>
      <w:r w:rsidR="0040007B" w:rsidRPr="005A7CFC">
        <w:rPr>
          <w:rFonts w:ascii="Times New Roman" w:eastAsia="宋体" w:hAnsi="Times New Roman" w:cs="Times New Roman" w:hint="eastAsia"/>
          <w:sz w:val="30"/>
          <w:szCs w:val="30"/>
        </w:rPr>
        <w:t>造血重建顺利，</w:t>
      </w:r>
      <w:r w:rsidR="00D73596">
        <w:rPr>
          <w:rFonts w:ascii="宋体" w:hAnsi="宋体" w:cs="Arial" w:hint="eastAsia"/>
          <w:kern w:val="0"/>
          <w:sz w:val="32"/>
          <w:szCs w:val="32"/>
        </w:rPr>
        <w:t>10月20日</w:t>
      </w:r>
      <w:r w:rsidR="00D73596" w:rsidRPr="00B523CC">
        <w:rPr>
          <w:rFonts w:hint="eastAsia"/>
          <w:sz w:val="30"/>
          <w:szCs w:val="30"/>
        </w:rPr>
        <w:t>WBC</w:t>
      </w:r>
      <w:r w:rsidR="00D73596">
        <w:rPr>
          <w:rFonts w:hint="eastAsia"/>
          <w:sz w:val="30"/>
          <w:szCs w:val="30"/>
        </w:rPr>
        <w:t>4.22</w:t>
      </w:r>
      <w:r w:rsidR="00D73596" w:rsidRPr="00B523CC">
        <w:rPr>
          <w:rFonts w:ascii="宋体" w:hAnsi="宋体" w:hint="eastAsia"/>
          <w:sz w:val="30"/>
          <w:szCs w:val="30"/>
        </w:rPr>
        <w:t>×10</w:t>
      </w:r>
      <w:r w:rsidR="00D73596" w:rsidRPr="00B523CC">
        <w:rPr>
          <w:rFonts w:ascii="宋体" w:hAnsi="宋体" w:hint="eastAsia"/>
          <w:sz w:val="30"/>
          <w:szCs w:val="30"/>
          <w:vertAlign w:val="superscript"/>
        </w:rPr>
        <w:t>9</w:t>
      </w:r>
      <w:r w:rsidR="00D73596" w:rsidRPr="00B523CC">
        <w:rPr>
          <w:rFonts w:ascii="宋体" w:hAnsi="宋体" w:hint="eastAsia"/>
          <w:sz w:val="30"/>
          <w:szCs w:val="30"/>
        </w:rPr>
        <w:t>/L﹑</w:t>
      </w:r>
      <w:r w:rsidR="003466C4">
        <w:rPr>
          <w:rFonts w:ascii="宋体" w:hAnsi="宋体" w:hint="eastAsia"/>
          <w:sz w:val="30"/>
          <w:szCs w:val="30"/>
        </w:rPr>
        <w:t xml:space="preserve">N </w:t>
      </w:r>
      <w:r w:rsidR="003466C4">
        <w:rPr>
          <w:rFonts w:hint="eastAsia"/>
          <w:sz w:val="30"/>
          <w:szCs w:val="30"/>
        </w:rPr>
        <w:t>2.2</w:t>
      </w:r>
      <w:r w:rsidR="003466C4" w:rsidRPr="00B523CC">
        <w:rPr>
          <w:rFonts w:ascii="宋体" w:hAnsi="宋体" w:hint="eastAsia"/>
          <w:sz w:val="30"/>
          <w:szCs w:val="30"/>
        </w:rPr>
        <w:t>×10</w:t>
      </w:r>
      <w:r w:rsidR="003466C4" w:rsidRPr="00B523CC">
        <w:rPr>
          <w:rFonts w:ascii="宋体" w:hAnsi="宋体" w:hint="eastAsia"/>
          <w:sz w:val="30"/>
          <w:szCs w:val="30"/>
          <w:vertAlign w:val="superscript"/>
        </w:rPr>
        <w:t>9</w:t>
      </w:r>
      <w:r w:rsidR="003466C4" w:rsidRPr="00B523CC">
        <w:rPr>
          <w:rFonts w:ascii="宋体" w:hAnsi="宋体" w:hint="eastAsia"/>
          <w:sz w:val="30"/>
          <w:szCs w:val="30"/>
        </w:rPr>
        <w:t xml:space="preserve">/L </w:t>
      </w:r>
      <w:r w:rsidR="003466C4">
        <w:rPr>
          <w:rFonts w:ascii="宋体" w:hAnsi="宋体" w:hint="eastAsia"/>
          <w:sz w:val="30"/>
          <w:szCs w:val="30"/>
        </w:rPr>
        <w:t>、</w:t>
      </w:r>
      <w:r w:rsidR="00D73596" w:rsidRPr="00B523CC">
        <w:rPr>
          <w:rFonts w:ascii="宋体" w:hAnsi="宋体" w:hint="eastAsia"/>
          <w:sz w:val="30"/>
          <w:szCs w:val="30"/>
        </w:rPr>
        <w:t>Hb</w:t>
      </w:r>
      <w:r w:rsidR="00D73596">
        <w:rPr>
          <w:rFonts w:ascii="宋体" w:hAnsi="宋体" w:hint="eastAsia"/>
          <w:sz w:val="30"/>
          <w:szCs w:val="30"/>
        </w:rPr>
        <w:t>80</w:t>
      </w:r>
      <w:r w:rsidR="00D73596" w:rsidRPr="00B523CC">
        <w:rPr>
          <w:rFonts w:ascii="宋体" w:hAnsi="宋体" w:hint="eastAsia"/>
          <w:sz w:val="30"/>
          <w:szCs w:val="30"/>
        </w:rPr>
        <w:t>g/L﹑PLT</w:t>
      </w:r>
      <w:r w:rsidR="00D73596">
        <w:rPr>
          <w:rFonts w:ascii="宋体" w:hAnsi="宋体" w:hint="eastAsia"/>
          <w:sz w:val="30"/>
          <w:szCs w:val="30"/>
        </w:rPr>
        <w:t xml:space="preserve"> 3 2</w:t>
      </w:r>
      <w:r w:rsidR="00D73596" w:rsidRPr="00B523CC">
        <w:rPr>
          <w:rFonts w:ascii="宋体" w:hAnsi="宋体" w:hint="eastAsia"/>
          <w:sz w:val="30"/>
          <w:szCs w:val="30"/>
        </w:rPr>
        <w:t>×10</w:t>
      </w:r>
      <w:r w:rsidR="00D73596" w:rsidRPr="00B523CC">
        <w:rPr>
          <w:rFonts w:ascii="宋体" w:hAnsi="宋体" w:hint="eastAsia"/>
          <w:sz w:val="30"/>
          <w:szCs w:val="30"/>
          <w:vertAlign w:val="superscript"/>
        </w:rPr>
        <w:t>9</w:t>
      </w:r>
      <w:r w:rsidR="00D73596" w:rsidRPr="00B523CC">
        <w:rPr>
          <w:rFonts w:ascii="宋体" w:hAnsi="宋体" w:hint="eastAsia"/>
          <w:sz w:val="30"/>
          <w:szCs w:val="30"/>
        </w:rPr>
        <w:t>/L</w:t>
      </w:r>
      <w:r w:rsidR="00D73596">
        <w:rPr>
          <w:rFonts w:ascii="宋体" w:hAnsi="宋体" w:hint="eastAsia"/>
          <w:sz w:val="30"/>
          <w:szCs w:val="30"/>
        </w:rPr>
        <w:t>，10月25日</w:t>
      </w:r>
      <w:r w:rsidR="00D73596">
        <w:rPr>
          <w:rFonts w:ascii="宋体" w:hAnsi="宋体" w:cs="Arial" w:hint="eastAsia"/>
          <w:kern w:val="0"/>
          <w:sz w:val="32"/>
          <w:szCs w:val="32"/>
        </w:rPr>
        <w:t>血常规</w:t>
      </w:r>
      <w:r w:rsidR="00D73596" w:rsidRPr="00B523CC">
        <w:rPr>
          <w:rFonts w:hint="eastAsia"/>
          <w:sz w:val="30"/>
          <w:szCs w:val="30"/>
        </w:rPr>
        <w:t>WBC</w:t>
      </w:r>
      <w:r w:rsidR="00D73596">
        <w:rPr>
          <w:rFonts w:hint="eastAsia"/>
          <w:sz w:val="30"/>
          <w:szCs w:val="30"/>
        </w:rPr>
        <w:t>3.48</w:t>
      </w:r>
      <w:r w:rsidR="00D73596" w:rsidRPr="00B523CC">
        <w:rPr>
          <w:rFonts w:ascii="宋体" w:hAnsi="宋体" w:hint="eastAsia"/>
          <w:sz w:val="30"/>
          <w:szCs w:val="30"/>
        </w:rPr>
        <w:t>×10</w:t>
      </w:r>
      <w:r w:rsidR="00D73596" w:rsidRPr="00B523CC">
        <w:rPr>
          <w:rFonts w:ascii="宋体" w:hAnsi="宋体" w:hint="eastAsia"/>
          <w:sz w:val="30"/>
          <w:szCs w:val="30"/>
          <w:vertAlign w:val="superscript"/>
        </w:rPr>
        <w:t>9</w:t>
      </w:r>
      <w:r w:rsidR="00D73596" w:rsidRPr="00B523CC">
        <w:rPr>
          <w:rFonts w:ascii="宋体" w:hAnsi="宋体" w:hint="eastAsia"/>
          <w:sz w:val="30"/>
          <w:szCs w:val="30"/>
        </w:rPr>
        <w:t>/L﹑Hb</w:t>
      </w:r>
      <w:r w:rsidR="00D73596">
        <w:rPr>
          <w:rFonts w:ascii="宋体" w:hAnsi="宋体" w:hint="eastAsia"/>
          <w:sz w:val="30"/>
          <w:szCs w:val="30"/>
        </w:rPr>
        <w:t>83</w:t>
      </w:r>
      <w:r w:rsidR="00D73596" w:rsidRPr="00B523CC">
        <w:rPr>
          <w:rFonts w:ascii="宋体" w:hAnsi="宋体" w:hint="eastAsia"/>
          <w:sz w:val="30"/>
          <w:szCs w:val="30"/>
        </w:rPr>
        <w:t>g/L﹑PLT</w:t>
      </w:r>
      <w:r w:rsidR="00D73596">
        <w:rPr>
          <w:rFonts w:ascii="宋体" w:hAnsi="宋体" w:hint="eastAsia"/>
          <w:sz w:val="30"/>
          <w:szCs w:val="30"/>
        </w:rPr>
        <w:t xml:space="preserve"> 119</w:t>
      </w:r>
      <w:r w:rsidR="00D73596" w:rsidRPr="00B523CC">
        <w:rPr>
          <w:rFonts w:ascii="宋体" w:hAnsi="宋体" w:hint="eastAsia"/>
          <w:sz w:val="30"/>
          <w:szCs w:val="30"/>
        </w:rPr>
        <w:t>×10</w:t>
      </w:r>
      <w:r w:rsidR="00D73596" w:rsidRPr="00B523CC">
        <w:rPr>
          <w:rFonts w:ascii="宋体" w:hAnsi="宋体" w:hint="eastAsia"/>
          <w:sz w:val="30"/>
          <w:szCs w:val="30"/>
          <w:vertAlign w:val="superscript"/>
        </w:rPr>
        <w:t>9</w:t>
      </w:r>
      <w:r w:rsidR="00D73596" w:rsidRPr="00B523CC">
        <w:rPr>
          <w:rFonts w:ascii="宋体" w:hAnsi="宋体" w:hint="eastAsia"/>
          <w:sz w:val="30"/>
          <w:szCs w:val="30"/>
        </w:rPr>
        <w:t>/L</w:t>
      </w:r>
      <w:r w:rsidR="00D73596">
        <w:rPr>
          <w:rFonts w:ascii="宋体" w:hAnsi="宋体" w:hint="eastAsia"/>
          <w:sz w:val="30"/>
          <w:szCs w:val="30"/>
        </w:rPr>
        <w:t>，</w:t>
      </w:r>
      <w:proofErr w:type="gramStart"/>
      <w:r w:rsidR="00734ADB">
        <w:rPr>
          <w:rFonts w:ascii="宋体" w:hAnsi="宋体" w:hint="eastAsia"/>
          <w:sz w:val="30"/>
          <w:szCs w:val="30"/>
        </w:rPr>
        <w:t>肛周感染</w:t>
      </w:r>
      <w:proofErr w:type="gramEnd"/>
      <w:r w:rsidR="00734ADB">
        <w:rPr>
          <w:rFonts w:ascii="宋体" w:hAnsi="宋体" w:hint="eastAsia"/>
          <w:sz w:val="30"/>
          <w:szCs w:val="30"/>
        </w:rPr>
        <w:t>控制</w:t>
      </w:r>
      <w:r w:rsidR="00F936B8">
        <w:rPr>
          <w:rFonts w:ascii="宋体" w:hAnsi="宋体" w:hint="eastAsia"/>
          <w:sz w:val="30"/>
          <w:szCs w:val="30"/>
        </w:rPr>
        <w:t>，无发热</w:t>
      </w:r>
      <w:r w:rsidR="00734ADB">
        <w:rPr>
          <w:rFonts w:ascii="宋体" w:hAnsi="宋体" w:hint="eastAsia"/>
          <w:sz w:val="30"/>
          <w:szCs w:val="30"/>
        </w:rPr>
        <w:t>。</w:t>
      </w:r>
      <w:r w:rsidR="00D73596">
        <w:rPr>
          <w:rFonts w:ascii="宋体" w:hAnsi="宋体" w:hint="eastAsia"/>
          <w:sz w:val="30"/>
          <w:szCs w:val="30"/>
        </w:rPr>
        <w:t>10月27日出现背部</w:t>
      </w:r>
      <w:r w:rsidR="00F936B8">
        <w:rPr>
          <w:rFonts w:ascii="宋体" w:hAnsi="宋体" w:hint="eastAsia"/>
          <w:sz w:val="30"/>
          <w:szCs w:val="30"/>
        </w:rPr>
        <w:t>皮肤</w:t>
      </w:r>
      <w:r w:rsidR="00D73596">
        <w:rPr>
          <w:rFonts w:ascii="宋体" w:hAnsi="宋体" w:hint="eastAsia"/>
          <w:sz w:val="30"/>
          <w:szCs w:val="30"/>
        </w:rPr>
        <w:t>带状疱疹，予</w:t>
      </w:r>
      <w:proofErr w:type="gramStart"/>
      <w:r w:rsidR="00D73596">
        <w:rPr>
          <w:rFonts w:ascii="宋体" w:hAnsi="宋体" w:hint="eastAsia"/>
          <w:sz w:val="30"/>
          <w:szCs w:val="30"/>
        </w:rPr>
        <w:t>膦</w:t>
      </w:r>
      <w:proofErr w:type="gramEnd"/>
      <w:r w:rsidR="00D73596">
        <w:rPr>
          <w:rFonts w:ascii="宋体" w:hAnsi="宋体" w:hint="eastAsia"/>
          <w:sz w:val="30"/>
          <w:szCs w:val="30"/>
        </w:rPr>
        <w:t>甲酸及大剂量免疫球蛋白</w:t>
      </w:r>
      <w:proofErr w:type="gramStart"/>
      <w:r w:rsidR="00D73596">
        <w:rPr>
          <w:rFonts w:ascii="宋体" w:hAnsi="宋体" w:hint="eastAsia"/>
          <w:sz w:val="30"/>
          <w:szCs w:val="30"/>
        </w:rPr>
        <w:t>后</w:t>
      </w:r>
      <w:r w:rsidR="003F296E">
        <w:rPr>
          <w:rFonts w:ascii="宋体" w:hAnsi="宋体" w:hint="eastAsia"/>
          <w:sz w:val="30"/>
          <w:szCs w:val="30"/>
        </w:rPr>
        <w:t>11月</w:t>
      </w:r>
      <w:proofErr w:type="gramEnd"/>
      <w:r w:rsidR="009D07FE">
        <w:rPr>
          <w:rFonts w:ascii="宋体" w:hAnsi="宋体" w:hint="eastAsia"/>
          <w:sz w:val="30"/>
          <w:szCs w:val="30"/>
        </w:rPr>
        <w:t>5</w:t>
      </w:r>
      <w:r w:rsidR="003F296E">
        <w:rPr>
          <w:rFonts w:ascii="宋体" w:hAnsi="宋体" w:hint="eastAsia"/>
          <w:sz w:val="30"/>
          <w:szCs w:val="30"/>
        </w:rPr>
        <w:t>日疱疹结痂</w:t>
      </w:r>
      <w:r w:rsidR="009475FD">
        <w:rPr>
          <w:rFonts w:ascii="宋体" w:hAnsi="宋体" w:hint="eastAsia"/>
          <w:sz w:val="30"/>
          <w:szCs w:val="30"/>
        </w:rPr>
        <w:t>。</w:t>
      </w:r>
      <w:r w:rsidR="003F296E">
        <w:rPr>
          <w:rFonts w:ascii="宋体" w:hAnsi="宋体" w:hint="eastAsia"/>
          <w:sz w:val="30"/>
          <w:szCs w:val="30"/>
        </w:rPr>
        <w:lastRenderedPageBreak/>
        <w:t>11月7日复查</w:t>
      </w:r>
      <w:proofErr w:type="gramStart"/>
      <w:r w:rsidR="003F296E">
        <w:rPr>
          <w:rFonts w:ascii="宋体" w:hAnsi="宋体" w:hint="eastAsia"/>
          <w:sz w:val="30"/>
          <w:szCs w:val="30"/>
        </w:rPr>
        <w:t>骨穿示</w:t>
      </w:r>
      <w:proofErr w:type="gramEnd"/>
      <w:r w:rsidR="003F296E">
        <w:rPr>
          <w:rFonts w:ascii="宋体" w:hAnsi="宋体" w:hint="eastAsia"/>
          <w:sz w:val="30"/>
          <w:szCs w:val="30"/>
        </w:rPr>
        <w:t>有核细胞增生活跃，三系增生良好，</w:t>
      </w:r>
      <w:r w:rsidR="00734ADB">
        <w:rPr>
          <w:rFonts w:ascii="宋体" w:hAnsi="宋体" w:hint="eastAsia"/>
          <w:sz w:val="30"/>
          <w:szCs w:val="30"/>
        </w:rPr>
        <w:t>染色体46，XX,10月23日及11月7日</w:t>
      </w:r>
      <w:r w:rsidR="004E0370" w:rsidRPr="004E0370">
        <w:rPr>
          <w:rFonts w:ascii="宋体" w:hAnsi="宋体"/>
          <w:sz w:val="30"/>
          <w:szCs w:val="30"/>
        </w:rPr>
        <w:t>STR-PC</w:t>
      </w:r>
      <w:r w:rsidR="004E0370">
        <w:rPr>
          <w:rFonts w:ascii="宋体" w:hAnsi="宋体" w:hint="eastAsia"/>
          <w:sz w:val="30"/>
          <w:szCs w:val="30"/>
        </w:rPr>
        <w:t>R</w:t>
      </w:r>
      <w:r w:rsidR="003F296E">
        <w:rPr>
          <w:rFonts w:ascii="宋体" w:hAnsi="宋体" w:hint="eastAsia"/>
          <w:sz w:val="30"/>
          <w:szCs w:val="30"/>
        </w:rPr>
        <w:t>嵌合体</w:t>
      </w:r>
      <w:r w:rsidR="00734ADB">
        <w:rPr>
          <w:rFonts w:ascii="宋体" w:hAnsi="宋体" w:hint="eastAsia"/>
          <w:sz w:val="30"/>
          <w:szCs w:val="30"/>
        </w:rPr>
        <w:t>检查</w:t>
      </w:r>
      <w:r w:rsidR="003F296E">
        <w:rPr>
          <w:rFonts w:ascii="宋体" w:hAnsi="宋体" w:hint="eastAsia"/>
          <w:sz w:val="30"/>
          <w:szCs w:val="30"/>
        </w:rPr>
        <w:t>示完全嵌合状态，</w:t>
      </w:r>
      <w:r w:rsidR="00734ADB">
        <w:rPr>
          <w:rFonts w:ascii="宋体" w:hAnsi="宋体" w:hint="eastAsia"/>
          <w:sz w:val="30"/>
          <w:szCs w:val="30"/>
        </w:rPr>
        <w:t xml:space="preserve"> </w:t>
      </w:r>
      <w:r w:rsidR="00CF1911">
        <w:rPr>
          <w:rFonts w:ascii="宋体" w:hAnsi="宋体" w:hint="eastAsia"/>
          <w:sz w:val="30"/>
          <w:szCs w:val="30"/>
        </w:rPr>
        <w:t>11月19日</w:t>
      </w:r>
      <w:r w:rsidR="009475FD">
        <w:rPr>
          <w:rFonts w:ascii="宋体" w:hAnsi="宋体" w:hint="eastAsia"/>
          <w:sz w:val="30"/>
          <w:szCs w:val="30"/>
        </w:rPr>
        <w:t>复查CT示双肺未见异常，</w:t>
      </w:r>
      <w:r w:rsidR="00CF1911">
        <w:rPr>
          <w:rFonts w:ascii="宋体" w:hAnsi="宋体" w:hint="eastAsia"/>
          <w:sz w:val="30"/>
          <w:szCs w:val="30"/>
        </w:rPr>
        <w:t>病情好转出院，随访至2016年1月30日，患者血常规三</w:t>
      </w:r>
      <w:proofErr w:type="gramStart"/>
      <w:r w:rsidR="00CF1911">
        <w:rPr>
          <w:rFonts w:ascii="宋体" w:hAnsi="宋体" w:hint="eastAsia"/>
          <w:sz w:val="30"/>
          <w:szCs w:val="30"/>
        </w:rPr>
        <w:t>系一直</w:t>
      </w:r>
      <w:proofErr w:type="gramEnd"/>
      <w:r w:rsidR="00CF1911">
        <w:rPr>
          <w:rFonts w:ascii="宋体" w:hAnsi="宋体" w:hint="eastAsia"/>
          <w:sz w:val="30"/>
          <w:szCs w:val="30"/>
        </w:rPr>
        <w:t>正常，未</w:t>
      </w:r>
      <w:r w:rsidR="009475FD">
        <w:rPr>
          <w:rFonts w:ascii="宋体" w:hAnsi="宋体" w:hint="eastAsia"/>
          <w:sz w:val="30"/>
          <w:szCs w:val="30"/>
        </w:rPr>
        <w:t>再</w:t>
      </w:r>
      <w:r w:rsidR="00CF1911">
        <w:rPr>
          <w:rFonts w:ascii="宋体" w:hAnsi="宋体" w:hint="eastAsia"/>
          <w:sz w:val="30"/>
          <w:szCs w:val="30"/>
        </w:rPr>
        <w:t>发生过真菌感染</w:t>
      </w:r>
      <w:r w:rsidR="009475FD">
        <w:rPr>
          <w:rFonts w:ascii="宋体" w:hAnsi="宋体" w:hint="eastAsia"/>
          <w:sz w:val="30"/>
          <w:szCs w:val="30"/>
        </w:rPr>
        <w:t>及</w:t>
      </w:r>
      <w:proofErr w:type="gramStart"/>
      <w:r w:rsidR="009475FD">
        <w:rPr>
          <w:rFonts w:ascii="宋体" w:hAnsi="宋体" w:hint="eastAsia"/>
          <w:sz w:val="30"/>
          <w:szCs w:val="30"/>
        </w:rPr>
        <w:t>肛</w:t>
      </w:r>
      <w:proofErr w:type="gramEnd"/>
      <w:r w:rsidR="009475FD">
        <w:rPr>
          <w:rFonts w:ascii="宋体" w:hAnsi="宋体" w:hint="eastAsia"/>
          <w:sz w:val="30"/>
          <w:szCs w:val="30"/>
        </w:rPr>
        <w:t>周感染。</w:t>
      </w:r>
    </w:p>
    <w:p w:rsidR="00C32291" w:rsidRPr="009D07FE" w:rsidRDefault="009D1703" w:rsidP="006F76FD">
      <w:pPr>
        <w:jc w:val="left"/>
        <w:rPr>
          <w:rFonts w:ascii="宋体" w:hAnsi="宋体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0F6EE3A5" wp14:editId="2C1FF919">
            <wp:extent cx="1313835" cy="1234209"/>
            <wp:effectExtent l="0" t="0" r="635" b="4445"/>
            <wp:docPr id="4" name="图片 4" descr="C:\Users\Administrator\AppData\Local\Temp\HZ$D.916.4701\HZ$D.916.4705\李文福_10000217997\李文福_10000206359\2_34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Temp\HZ$D.916.4701\HZ$D.916.4705\李文福_10000217997\李文福_10000206359\2_34\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70" cy="124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115">
        <w:rPr>
          <w:rFonts w:ascii="宋体" w:hAnsi="宋体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1A40AD9" wp14:editId="6D410DB5">
            <wp:simplePos x="0" y="0"/>
            <wp:positionH relativeFrom="column">
              <wp:posOffset>95250</wp:posOffset>
            </wp:positionH>
            <wp:positionV relativeFrom="paragraph">
              <wp:posOffset>74295</wp:posOffset>
            </wp:positionV>
            <wp:extent cx="1416685" cy="1238250"/>
            <wp:effectExtent l="0" t="0" r="0" b="0"/>
            <wp:wrapSquare wrapText="bothSides"/>
            <wp:docPr id="2" name="图片 2" descr="C:\Users\Administrator\Desktop\真菌\李文福_10000217997\李文福_10000200518\2_34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真菌\李文福_10000217997\李文福_10000200518\2_34\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6FD">
        <w:rPr>
          <w:noProof/>
          <w:sz w:val="30"/>
          <w:szCs w:val="30"/>
        </w:rPr>
        <w:drawing>
          <wp:inline distT="0" distB="0" distL="0" distR="0" wp14:anchorId="73B7C1A7" wp14:editId="6B8D08E5">
            <wp:extent cx="1519668" cy="1238124"/>
            <wp:effectExtent l="0" t="0" r="4445" b="635"/>
            <wp:docPr id="5" name="图片 5" descr="C:\Users\Administrator\Desktop\真菌\李文福_10000217997\李文福_10000212222\2_32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真菌\李文福_10000217997\李文福_10000212222\2_32\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92" cy="124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CFC" w:rsidRDefault="00D35115" w:rsidP="005A7CFC">
      <w:pPr>
        <w:ind w:firstLine="60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1C9B2251" wp14:editId="06805146">
            <wp:extent cx="1566588" cy="1276350"/>
            <wp:effectExtent l="0" t="0" r="0" b="0"/>
            <wp:docPr id="7" name="图片 7" descr="C:\Users\Administrator\AppData\Local\Temp\HZ$D.915.4700\HZ$D.915.4701\李文福_10000217997\2_33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Temp\HZ$D.915.4700\HZ$D.915.4701\李文福_10000217997\2_33\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25" cy="129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9D0">
        <w:rPr>
          <w:noProof/>
          <w:sz w:val="30"/>
          <w:szCs w:val="30"/>
        </w:rPr>
        <w:drawing>
          <wp:inline distT="0" distB="0" distL="0" distR="0" wp14:anchorId="43610CE6" wp14:editId="7D38B927">
            <wp:extent cx="1562100" cy="1272695"/>
            <wp:effectExtent l="0" t="0" r="0" b="3810"/>
            <wp:docPr id="6" name="图片 6" descr="C:\Users\Administrator\AppData\Local\Temp\HZ$D.916.4701\HZ$D.916.4708\李文福_10000217997\李文福_10000244859\2_33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Temp\HZ$D.916.4701\HZ$D.916.4708\李文福_10000217997\李文福_10000244859\2_33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99" cy="129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703" w:rsidRPr="009D07FE" w:rsidRDefault="009D1703" w:rsidP="005A7CFC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图</w:t>
      </w:r>
      <w:r>
        <w:rPr>
          <w:rFonts w:hint="eastAsia"/>
          <w:sz w:val="30"/>
          <w:szCs w:val="30"/>
        </w:rPr>
        <w:t>1   1</w:t>
      </w:r>
      <w:r>
        <w:rPr>
          <w:rFonts w:hint="eastAsia"/>
          <w:sz w:val="30"/>
          <w:szCs w:val="30"/>
        </w:rPr>
        <w:t>例重型再障的</w:t>
      </w:r>
      <w:r>
        <w:rPr>
          <w:rFonts w:hint="eastAsia"/>
          <w:sz w:val="30"/>
          <w:szCs w:val="30"/>
        </w:rPr>
        <w:t>CT</w:t>
      </w:r>
      <w:r>
        <w:rPr>
          <w:rFonts w:hint="eastAsia"/>
          <w:sz w:val="30"/>
          <w:szCs w:val="30"/>
        </w:rPr>
        <w:t>图像</w:t>
      </w:r>
    </w:p>
    <w:p w:rsidR="001E719B" w:rsidRPr="0097483C" w:rsidRDefault="001E719B" w:rsidP="0097483C">
      <w:pPr>
        <w:rPr>
          <w:rFonts w:ascii="宋体" w:hAnsi="宋体"/>
          <w:sz w:val="32"/>
          <w:szCs w:val="32"/>
        </w:rPr>
      </w:pPr>
      <w:r w:rsidRPr="0097483C">
        <w:rPr>
          <w:rFonts w:ascii="宋体" w:hAnsi="宋体" w:hint="eastAsia"/>
          <w:sz w:val="36"/>
          <w:szCs w:val="36"/>
        </w:rPr>
        <w:t>讨论</w:t>
      </w:r>
    </w:p>
    <w:p w:rsidR="00FD3E96" w:rsidRPr="00FD3E96" w:rsidRDefault="004E27BD" w:rsidP="0007687A">
      <w:pPr>
        <w:ind w:firstLineChars="198" w:firstLine="634"/>
        <w:rPr>
          <w:b/>
          <w:sz w:val="36"/>
          <w:szCs w:val="36"/>
        </w:rPr>
      </w:pPr>
      <w:r w:rsidRPr="0038451E">
        <w:rPr>
          <w:rFonts w:ascii="宋体" w:hAnsi="宋体" w:hint="eastAsia"/>
          <w:sz w:val="32"/>
          <w:szCs w:val="32"/>
        </w:rPr>
        <w:t>再生障碍性贫血（AA）是一种骨髓衰竭性疾病，以全血细胞减少和骨髓增生低下为特征</w:t>
      </w:r>
      <w:r w:rsidR="0038451E">
        <w:rPr>
          <w:rFonts w:ascii="宋体" w:hAnsi="宋体" w:hint="eastAsia"/>
          <w:sz w:val="32"/>
          <w:szCs w:val="32"/>
        </w:rPr>
        <w:t>，</w:t>
      </w:r>
      <w:r w:rsidR="0079328A" w:rsidRPr="0038451E">
        <w:rPr>
          <w:rFonts w:ascii="宋体" w:hAnsi="宋体" w:hint="eastAsia"/>
          <w:sz w:val="32"/>
          <w:szCs w:val="32"/>
        </w:rPr>
        <w:t>重型</w:t>
      </w:r>
      <w:r w:rsidR="0079328A" w:rsidRPr="00CA6FE2">
        <w:rPr>
          <w:rFonts w:ascii="宋体" w:hAnsi="宋体" w:hint="eastAsia"/>
          <w:sz w:val="32"/>
          <w:szCs w:val="32"/>
        </w:rPr>
        <w:t>再生障碍性贫血</w:t>
      </w:r>
      <w:r w:rsidR="0079328A">
        <w:rPr>
          <w:rFonts w:ascii="宋体" w:hAnsi="宋体" w:hint="eastAsia"/>
          <w:sz w:val="32"/>
          <w:szCs w:val="32"/>
        </w:rPr>
        <w:t>病情重，预后凶险，多于发病1年内死亡，大量临床研究表明，</w:t>
      </w:r>
      <w:r w:rsidR="005972B9">
        <w:rPr>
          <w:rFonts w:ascii="宋体" w:hAnsi="宋体" w:hint="eastAsia"/>
          <w:sz w:val="32"/>
          <w:szCs w:val="32"/>
        </w:rPr>
        <w:t>抗淋巴细胞球蛋白/抗胸腺细胞球蛋白（ALG/ATG）治疗</w:t>
      </w:r>
      <w:r w:rsidR="00713CA9">
        <w:rPr>
          <w:rFonts w:ascii="宋体" w:hAnsi="宋体" w:hint="eastAsia"/>
          <w:sz w:val="32"/>
          <w:szCs w:val="32"/>
        </w:rPr>
        <w:t>SAA有效率为40%-70%，</w:t>
      </w:r>
      <w:r w:rsidR="00E638B8">
        <w:rPr>
          <w:rFonts w:ascii="宋体" w:hAnsi="宋体" w:hint="eastAsia"/>
          <w:sz w:val="32"/>
          <w:szCs w:val="32"/>
        </w:rPr>
        <w:t>可使40%-80%病人脱离输血，</w:t>
      </w:r>
      <w:r w:rsidR="00713CA9">
        <w:rPr>
          <w:rFonts w:ascii="宋体" w:hAnsi="宋体" w:hint="eastAsia"/>
          <w:sz w:val="32"/>
          <w:szCs w:val="32"/>
        </w:rPr>
        <w:t>有效病例于1</w:t>
      </w:r>
      <w:r w:rsidR="00713CA9">
        <w:rPr>
          <w:rFonts w:ascii="宋体" w:eastAsia="宋体" w:hAnsi="宋体" w:hint="eastAsia"/>
          <w:sz w:val="32"/>
          <w:szCs w:val="32"/>
        </w:rPr>
        <w:t>～</w:t>
      </w:r>
      <w:r w:rsidR="00713CA9">
        <w:rPr>
          <w:rFonts w:ascii="宋体" w:hAnsi="宋体" w:hint="eastAsia"/>
          <w:sz w:val="32"/>
          <w:szCs w:val="32"/>
        </w:rPr>
        <w:t>2月血象开始改善，多数先为</w:t>
      </w:r>
      <w:proofErr w:type="spellStart"/>
      <w:r w:rsidR="00713CA9">
        <w:rPr>
          <w:rFonts w:ascii="宋体" w:hAnsi="宋体" w:hint="eastAsia"/>
          <w:sz w:val="32"/>
          <w:szCs w:val="32"/>
        </w:rPr>
        <w:t>Hb</w:t>
      </w:r>
      <w:proofErr w:type="spellEnd"/>
      <w:r w:rsidR="00713CA9">
        <w:rPr>
          <w:rFonts w:ascii="宋体" w:hAnsi="宋体" w:hint="eastAsia"/>
          <w:sz w:val="32"/>
          <w:szCs w:val="32"/>
        </w:rPr>
        <w:t>上升，继之WBC、PLT上升。</w:t>
      </w:r>
      <w:r w:rsidR="0007687A">
        <w:rPr>
          <w:rFonts w:ascii="宋体" w:hAnsi="宋体" w:hint="eastAsia"/>
          <w:sz w:val="32"/>
          <w:szCs w:val="32"/>
        </w:rPr>
        <w:t>但</w:t>
      </w:r>
      <w:r w:rsidR="00DE14D0">
        <w:rPr>
          <w:rFonts w:ascii="宋体" w:hAnsi="宋体" w:hint="eastAsia"/>
          <w:sz w:val="32"/>
          <w:szCs w:val="32"/>
        </w:rPr>
        <w:t>此类患者</w:t>
      </w:r>
      <w:r w:rsidR="0007687A">
        <w:rPr>
          <w:rFonts w:ascii="宋体" w:hAnsi="宋体" w:hint="eastAsia"/>
          <w:sz w:val="32"/>
          <w:szCs w:val="32"/>
        </w:rPr>
        <w:t>由于</w:t>
      </w:r>
      <w:r w:rsidR="00DE14D0">
        <w:rPr>
          <w:rFonts w:ascii="宋体" w:hAnsi="宋体" w:hint="eastAsia"/>
          <w:sz w:val="32"/>
          <w:szCs w:val="32"/>
        </w:rPr>
        <w:t>长时间</w:t>
      </w:r>
      <w:r w:rsidR="005E45BE">
        <w:rPr>
          <w:rFonts w:ascii="宋体" w:hAnsi="宋体" w:hint="eastAsia"/>
          <w:sz w:val="32"/>
          <w:szCs w:val="32"/>
        </w:rPr>
        <w:t>持续</w:t>
      </w:r>
      <w:r w:rsidR="00DB6409">
        <w:rPr>
          <w:rFonts w:ascii="宋体" w:hAnsi="宋体" w:hint="eastAsia"/>
          <w:sz w:val="32"/>
          <w:szCs w:val="32"/>
        </w:rPr>
        <w:t>粒细胞缺乏，</w:t>
      </w:r>
      <w:r w:rsidR="0007687A">
        <w:rPr>
          <w:rFonts w:ascii="宋体" w:hAnsi="宋体" w:hint="eastAsia"/>
          <w:sz w:val="32"/>
          <w:szCs w:val="32"/>
        </w:rPr>
        <w:t>免疫功能低下，ALG/ATG为强烈免疫抑制剂，治疗中需用糖皮质激素预</w:t>
      </w:r>
      <w:r w:rsidR="0007687A">
        <w:rPr>
          <w:rFonts w:ascii="宋体" w:hAnsi="宋体" w:hint="eastAsia"/>
          <w:sz w:val="32"/>
          <w:szCs w:val="32"/>
        </w:rPr>
        <w:lastRenderedPageBreak/>
        <w:t>防血清病反应，</w:t>
      </w:r>
      <w:r w:rsidR="000842C5">
        <w:rPr>
          <w:rFonts w:ascii="宋体" w:hAnsi="宋体" w:hint="eastAsia"/>
          <w:sz w:val="32"/>
          <w:szCs w:val="32"/>
        </w:rPr>
        <w:t>ALG/ATG</w:t>
      </w:r>
      <w:r w:rsidR="0007687A">
        <w:rPr>
          <w:rFonts w:ascii="宋体" w:hAnsi="宋体" w:hint="eastAsia"/>
          <w:sz w:val="32"/>
          <w:szCs w:val="32"/>
        </w:rPr>
        <w:t>起效慢，3-6个评价效果，治疗</w:t>
      </w:r>
      <w:proofErr w:type="gramStart"/>
      <w:r w:rsidR="0007687A">
        <w:rPr>
          <w:rFonts w:ascii="宋体" w:hAnsi="宋体" w:hint="eastAsia"/>
          <w:sz w:val="32"/>
          <w:szCs w:val="32"/>
        </w:rPr>
        <w:t>前需</w:t>
      </w:r>
      <w:r w:rsidR="000440B0">
        <w:rPr>
          <w:rFonts w:ascii="宋体" w:hAnsi="宋体" w:hint="eastAsia"/>
          <w:sz w:val="32"/>
          <w:szCs w:val="32"/>
        </w:rPr>
        <w:t>无</w:t>
      </w:r>
      <w:r w:rsidR="0007687A">
        <w:rPr>
          <w:rFonts w:ascii="宋体" w:hAnsi="宋体" w:hint="eastAsia"/>
          <w:sz w:val="32"/>
          <w:szCs w:val="32"/>
        </w:rPr>
        <w:t>感染</w:t>
      </w:r>
      <w:proofErr w:type="gramEnd"/>
      <w:r w:rsidR="000440B0">
        <w:rPr>
          <w:rFonts w:ascii="宋体" w:hAnsi="宋体" w:hint="eastAsia"/>
          <w:sz w:val="32"/>
          <w:szCs w:val="32"/>
        </w:rPr>
        <w:t>或感染控制后</w:t>
      </w:r>
      <w:r w:rsidR="00434A5D">
        <w:rPr>
          <w:rFonts w:ascii="宋体" w:hAnsi="宋体" w:hint="eastAsia"/>
          <w:sz w:val="32"/>
          <w:szCs w:val="32"/>
        </w:rPr>
        <w:t>,而SAA</w:t>
      </w:r>
      <w:r w:rsidR="005E45BE">
        <w:rPr>
          <w:rFonts w:ascii="宋体" w:hAnsi="宋体" w:hint="eastAsia"/>
          <w:sz w:val="32"/>
          <w:szCs w:val="32"/>
        </w:rPr>
        <w:t>患者往往面临难以控制的</w:t>
      </w:r>
      <w:r w:rsidR="00434A5D">
        <w:rPr>
          <w:rFonts w:ascii="宋体" w:hAnsi="宋体" w:hint="eastAsia"/>
          <w:sz w:val="32"/>
          <w:szCs w:val="32"/>
        </w:rPr>
        <w:t>感染，治疗难度大，</w:t>
      </w:r>
      <w:r w:rsidR="008B35BF">
        <w:rPr>
          <w:rFonts w:ascii="宋体" w:hAnsi="宋体" w:hint="eastAsia"/>
          <w:sz w:val="32"/>
          <w:szCs w:val="32"/>
        </w:rPr>
        <w:t>使部分无HLA配型全相合</w:t>
      </w:r>
      <w:r w:rsidR="00E638B8">
        <w:rPr>
          <w:rFonts w:ascii="宋体" w:hAnsi="宋体" w:hint="eastAsia"/>
          <w:sz w:val="32"/>
          <w:szCs w:val="32"/>
        </w:rPr>
        <w:t>同胞</w:t>
      </w:r>
      <w:r w:rsidR="008B35BF">
        <w:rPr>
          <w:rFonts w:ascii="宋体" w:hAnsi="宋体" w:hint="eastAsia"/>
          <w:sz w:val="32"/>
          <w:szCs w:val="32"/>
        </w:rPr>
        <w:t>供者</w:t>
      </w:r>
      <w:r w:rsidR="00392790">
        <w:rPr>
          <w:rFonts w:ascii="宋体" w:hAnsi="宋体" w:hint="eastAsia"/>
          <w:sz w:val="32"/>
          <w:szCs w:val="32"/>
        </w:rPr>
        <w:t>的患者</w:t>
      </w:r>
      <w:r w:rsidR="008B35BF">
        <w:rPr>
          <w:rFonts w:ascii="宋体" w:hAnsi="宋体" w:hint="eastAsia"/>
          <w:sz w:val="32"/>
          <w:szCs w:val="32"/>
        </w:rPr>
        <w:t>失去治疗机会。对于年龄小于40岁，且有HLA配型全相合同胞供者的SAA患者，</w:t>
      </w:r>
      <w:r w:rsidR="00BD2102">
        <w:rPr>
          <w:rFonts w:ascii="宋体" w:hAnsi="宋体" w:hint="eastAsia"/>
          <w:sz w:val="32"/>
          <w:szCs w:val="32"/>
        </w:rPr>
        <w:t>因起效快，疗效彻底，远期复发和克隆性疾病转化风险小的特点，</w:t>
      </w:r>
      <w:r w:rsidR="008B35BF">
        <w:rPr>
          <w:rFonts w:ascii="宋体" w:hAnsi="宋体" w:hint="eastAsia"/>
          <w:sz w:val="32"/>
          <w:szCs w:val="32"/>
        </w:rPr>
        <w:t>骨髓移植为标准治疗</w:t>
      </w:r>
      <w:r w:rsidR="008B35BF" w:rsidRPr="003E746B">
        <w:rPr>
          <w:rFonts w:asciiTheme="minorEastAsia" w:hAnsiTheme="minorEastAsia" w:hint="eastAsia"/>
          <w:sz w:val="32"/>
          <w:szCs w:val="32"/>
          <w:vertAlign w:val="superscript"/>
        </w:rPr>
        <w:t>［</w:t>
      </w:r>
      <w:r w:rsidR="008B35BF">
        <w:rPr>
          <w:rFonts w:asciiTheme="minorEastAsia" w:hAnsiTheme="minorEastAsia" w:hint="eastAsia"/>
          <w:sz w:val="32"/>
          <w:szCs w:val="32"/>
          <w:vertAlign w:val="superscript"/>
        </w:rPr>
        <w:t>3</w:t>
      </w:r>
      <w:r w:rsidR="008B35BF" w:rsidRPr="003E746B">
        <w:rPr>
          <w:rFonts w:asciiTheme="minorEastAsia" w:hAnsiTheme="minorEastAsia" w:hint="eastAsia"/>
          <w:sz w:val="32"/>
          <w:szCs w:val="32"/>
          <w:vertAlign w:val="superscript"/>
        </w:rPr>
        <w:t>］</w:t>
      </w:r>
      <w:r w:rsidR="0049511C">
        <w:rPr>
          <w:rFonts w:ascii="宋体" w:hAnsi="宋体" w:hint="eastAsia"/>
          <w:sz w:val="32"/>
          <w:szCs w:val="32"/>
        </w:rPr>
        <w:t>。</w:t>
      </w:r>
      <w:r w:rsidR="0082338B">
        <w:rPr>
          <w:rFonts w:ascii="宋体" w:hAnsi="宋体" w:hint="eastAsia"/>
          <w:sz w:val="32"/>
          <w:szCs w:val="32"/>
        </w:rPr>
        <w:t>与骨髓移植相比，异基因外周血造血干细胞移植后，造血、免疫重建快于骨髓移植，</w:t>
      </w:r>
      <w:r w:rsidR="00C0274F">
        <w:rPr>
          <w:rFonts w:ascii="宋体" w:hAnsi="宋体" w:hint="eastAsia"/>
          <w:sz w:val="32"/>
          <w:szCs w:val="32"/>
        </w:rPr>
        <w:t>可</w:t>
      </w:r>
      <w:r w:rsidR="00E638B8">
        <w:rPr>
          <w:rFonts w:ascii="宋体" w:hAnsi="宋体" w:hint="eastAsia"/>
          <w:sz w:val="32"/>
          <w:szCs w:val="32"/>
        </w:rPr>
        <w:t>降低造血干细胞移植后的近期感染、出血和早期死亡率</w:t>
      </w:r>
      <w:r w:rsidR="0049511C">
        <w:rPr>
          <w:rFonts w:ascii="宋体" w:hAnsi="宋体" w:hint="eastAsia"/>
          <w:sz w:val="32"/>
          <w:szCs w:val="32"/>
        </w:rPr>
        <w:t>。</w:t>
      </w:r>
      <w:r w:rsidR="00B75B1D">
        <w:rPr>
          <w:rFonts w:ascii="宋体" w:hAnsi="宋体" w:hint="eastAsia"/>
          <w:sz w:val="32"/>
          <w:szCs w:val="32"/>
        </w:rPr>
        <w:t>国外有</w:t>
      </w:r>
      <w:r w:rsidR="0049511C">
        <w:rPr>
          <w:rFonts w:ascii="宋体" w:hAnsi="宋体" w:hint="eastAsia"/>
          <w:sz w:val="32"/>
          <w:szCs w:val="32"/>
        </w:rPr>
        <w:t>研究</w:t>
      </w:r>
      <w:r w:rsidR="00B75B1D">
        <w:rPr>
          <w:rFonts w:ascii="宋体" w:hAnsi="宋体" w:hint="eastAsia"/>
          <w:sz w:val="32"/>
          <w:szCs w:val="32"/>
        </w:rPr>
        <w:t>报</w:t>
      </w:r>
      <w:r w:rsidR="0049511C">
        <w:rPr>
          <w:rFonts w:ascii="宋体" w:hAnsi="宋体" w:hint="eastAsia"/>
          <w:sz w:val="32"/>
          <w:szCs w:val="32"/>
        </w:rPr>
        <w:t>道，活动性感染并非是移植的绝对禁忌症，移植后粒细胞重建较快，通过移植重建中性粒细胞来控制感染，可能是患者生存的唯一希望</w:t>
      </w:r>
      <w:r w:rsidR="0049511C" w:rsidRPr="003E746B">
        <w:rPr>
          <w:rFonts w:asciiTheme="minorEastAsia" w:hAnsiTheme="minorEastAsia" w:hint="eastAsia"/>
          <w:sz w:val="32"/>
          <w:szCs w:val="32"/>
          <w:vertAlign w:val="superscript"/>
        </w:rPr>
        <w:t>［</w:t>
      </w:r>
      <w:r w:rsidR="0049511C">
        <w:rPr>
          <w:rFonts w:asciiTheme="minorEastAsia" w:hAnsiTheme="minorEastAsia" w:hint="eastAsia"/>
          <w:sz w:val="32"/>
          <w:szCs w:val="32"/>
          <w:vertAlign w:val="superscript"/>
        </w:rPr>
        <w:t>4</w:t>
      </w:r>
      <w:r w:rsidR="0049511C" w:rsidRPr="003E746B">
        <w:rPr>
          <w:rFonts w:asciiTheme="minorEastAsia" w:hAnsiTheme="minorEastAsia" w:hint="eastAsia"/>
          <w:sz w:val="32"/>
          <w:szCs w:val="32"/>
          <w:vertAlign w:val="superscript"/>
        </w:rPr>
        <w:t>］</w:t>
      </w:r>
      <w:r w:rsidR="0049511C">
        <w:rPr>
          <w:rFonts w:ascii="宋体" w:hAnsi="宋体" w:hint="eastAsia"/>
          <w:sz w:val="32"/>
          <w:szCs w:val="32"/>
        </w:rPr>
        <w:t>，</w:t>
      </w:r>
      <w:r w:rsidR="00C0274F">
        <w:rPr>
          <w:rFonts w:ascii="宋体" w:hAnsi="宋体" w:hint="eastAsia"/>
          <w:sz w:val="32"/>
          <w:szCs w:val="32"/>
        </w:rPr>
        <w:t>本例患者移植前有肺部真菌感染及肛周感染，在感染</w:t>
      </w:r>
      <w:r w:rsidR="00A3625F">
        <w:rPr>
          <w:rFonts w:ascii="宋体" w:hAnsi="宋体" w:hint="eastAsia"/>
          <w:sz w:val="32"/>
          <w:szCs w:val="32"/>
        </w:rPr>
        <w:t>好转</w:t>
      </w:r>
      <w:r w:rsidR="00C0274F">
        <w:rPr>
          <w:rFonts w:ascii="宋体" w:hAnsi="宋体" w:hint="eastAsia"/>
          <w:sz w:val="32"/>
          <w:szCs w:val="32"/>
        </w:rPr>
        <w:t>后，我们</w:t>
      </w:r>
      <w:r w:rsidR="0074709C">
        <w:rPr>
          <w:rFonts w:ascii="宋体" w:hAnsi="宋体" w:hint="eastAsia"/>
          <w:sz w:val="32"/>
          <w:szCs w:val="32"/>
        </w:rPr>
        <w:t>采用骨髓联合外周血的造血干细胞混合性移植，达到快速且持久的造血及免疫重建，移植后</w:t>
      </w:r>
      <w:r w:rsidR="0049511C">
        <w:rPr>
          <w:rFonts w:ascii="宋体" w:hAnsi="宋体" w:hint="eastAsia"/>
          <w:sz w:val="32"/>
          <w:szCs w:val="32"/>
        </w:rPr>
        <w:t>感染很快控制，</w:t>
      </w:r>
      <w:r w:rsidR="0074709C">
        <w:rPr>
          <w:rFonts w:ascii="宋体" w:hAnsi="宋体" w:hint="eastAsia"/>
          <w:sz w:val="32"/>
          <w:szCs w:val="32"/>
        </w:rPr>
        <w:t>没有</w:t>
      </w:r>
      <w:r w:rsidR="0049511C">
        <w:rPr>
          <w:rFonts w:ascii="宋体" w:hAnsi="宋体" w:hint="eastAsia"/>
          <w:sz w:val="32"/>
          <w:szCs w:val="32"/>
        </w:rPr>
        <w:t>再</w:t>
      </w:r>
      <w:r w:rsidR="0074709C">
        <w:rPr>
          <w:rFonts w:ascii="宋体" w:hAnsi="宋体" w:hint="eastAsia"/>
          <w:sz w:val="32"/>
          <w:szCs w:val="32"/>
        </w:rPr>
        <w:t>发生严重的感染</w:t>
      </w:r>
      <w:r w:rsidR="009340A3">
        <w:rPr>
          <w:rFonts w:ascii="宋体" w:hAnsi="宋体" w:hint="eastAsia"/>
          <w:sz w:val="32"/>
          <w:szCs w:val="32"/>
        </w:rPr>
        <w:t>，</w:t>
      </w:r>
      <w:r w:rsidR="0049511C">
        <w:rPr>
          <w:rFonts w:ascii="宋体" w:hAnsi="宋体" w:hint="eastAsia"/>
          <w:sz w:val="32"/>
          <w:szCs w:val="32"/>
        </w:rPr>
        <w:t>未发生</w:t>
      </w:r>
      <w:r w:rsidR="0074709C">
        <w:rPr>
          <w:rFonts w:ascii="宋体" w:hAnsi="宋体" w:hint="eastAsia"/>
          <w:sz w:val="32"/>
          <w:szCs w:val="32"/>
        </w:rPr>
        <w:t>排斥</w:t>
      </w:r>
      <w:r w:rsidR="0082338B">
        <w:rPr>
          <w:rFonts w:ascii="宋体" w:hAnsi="宋体" w:hint="eastAsia"/>
          <w:sz w:val="32"/>
          <w:szCs w:val="32"/>
        </w:rPr>
        <w:t>反应，未</w:t>
      </w:r>
      <w:r w:rsidR="0074709C">
        <w:rPr>
          <w:rFonts w:ascii="宋体" w:hAnsi="宋体" w:hint="eastAsia"/>
          <w:sz w:val="32"/>
          <w:szCs w:val="32"/>
        </w:rPr>
        <w:t>发生</w:t>
      </w:r>
      <w:r w:rsidR="0082338B">
        <w:rPr>
          <w:rFonts w:ascii="宋体" w:hAnsi="宋体" w:hint="eastAsia"/>
          <w:sz w:val="32"/>
          <w:szCs w:val="32"/>
        </w:rPr>
        <w:t>移植物抗宿主病，</w:t>
      </w:r>
      <w:r w:rsidR="0049511C">
        <w:rPr>
          <w:rFonts w:ascii="宋体" w:hAnsi="宋体" w:hint="eastAsia"/>
          <w:sz w:val="32"/>
          <w:szCs w:val="32"/>
        </w:rPr>
        <w:t>效果好，</w:t>
      </w:r>
      <w:r w:rsidR="00C0274F">
        <w:rPr>
          <w:rFonts w:ascii="宋体" w:hAnsi="宋体" w:hint="eastAsia"/>
          <w:sz w:val="32"/>
          <w:szCs w:val="32"/>
        </w:rPr>
        <w:t>但因病例少，</w:t>
      </w:r>
      <w:r w:rsidR="00785CFB">
        <w:rPr>
          <w:rFonts w:ascii="宋体" w:hAnsi="宋体" w:hint="eastAsia"/>
          <w:sz w:val="32"/>
          <w:szCs w:val="32"/>
        </w:rPr>
        <w:t>有待于</w:t>
      </w:r>
      <w:r w:rsidR="0049511C">
        <w:rPr>
          <w:rFonts w:ascii="宋体" w:hAnsi="宋体" w:hint="eastAsia"/>
          <w:sz w:val="32"/>
          <w:szCs w:val="32"/>
        </w:rPr>
        <w:t>今后</w:t>
      </w:r>
      <w:r w:rsidR="00C0274F">
        <w:rPr>
          <w:rFonts w:ascii="宋体" w:hAnsi="宋体" w:hint="eastAsia"/>
          <w:sz w:val="32"/>
          <w:szCs w:val="32"/>
        </w:rPr>
        <w:t>进一步积累</w:t>
      </w:r>
      <w:r w:rsidR="00785CFB">
        <w:rPr>
          <w:rFonts w:ascii="宋体" w:hAnsi="宋体" w:hint="eastAsia"/>
          <w:sz w:val="32"/>
          <w:szCs w:val="32"/>
        </w:rPr>
        <w:t>和观察</w:t>
      </w:r>
      <w:r w:rsidR="00C0274F">
        <w:rPr>
          <w:rFonts w:ascii="宋体" w:hAnsi="宋体" w:hint="eastAsia"/>
          <w:sz w:val="32"/>
          <w:szCs w:val="32"/>
        </w:rPr>
        <w:t>。</w:t>
      </w:r>
      <w:r w:rsidR="00C0274F" w:rsidRPr="00FD3E96">
        <w:rPr>
          <w:b/>
          <w:sz w:val="36"/>
          <w:szCs w:val="36"/>
        </w:rPr>
        <w:t xml:space="preserve"> </w:t>
      </w:r>
    </w:p>
    <w:p w:rsidR="005A7CFC" w:rsidRPr="0082338B" w:rsidRDefault="005A7CFC" w:rsidP="005A7CFC">
      <w:pPr>
        <w:rPr>
          <w:sz w:val="30"/>
          <w:szCs w:val="30"/>
        </w:rPr>
      </w:pPr>
    </w:p>
    <w:p w:rsidR="00785CFB" w:rsidRDefault="00785CFB" w:rsidP="00785CFB">
      <w:pPr>
        <w:rPr>
          <w:rFonts w:asciiTheme="minorEastAsia" w:hAnsiTheme="minorEastAsia"/>
          <w:b/>
          <w:sz w:val="32"/>
          <w:szCs w:val="32"/>
        </w:rPr>
      </w:pPr>
    </w:p>
    <w:p w:rsidR="005A7CFC" w:rsidRDefault="001A3535" w:rsidP="0097483C">
      <w:pPr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参考文献</w:t>
      </w:r>
    </w:p>
    <w:p w:rsidR="001A3535" w:rsidRDefault="001A3535" w:rsidP="000842C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0842C5">
        <w:rPr>
          <w:rFonts w:hint="eastAsia"/>
          <w:sz w:val="32"/>
          <w:szCs w:val="32"/>
        </w:rPr>
        <w:t xml:space="preserve"> </w:t>
      </w:r>
      <w:r w:rsidR="00BF5888">
        <w:rPr>
          <w:rFonts w:hint="eastAsia"/>
          <w:sz w:val="32"/>
          <w:szCs w:val="32"/>
        </w:rPr>
        <w:t xml:space="preserve"> </w:t>
      </w:r>
      <w:proofErr w:type="gramStart"/>
      <w:r w:rsidR="00BF5888">
        <w:rPr>
          <w:rFonts w:hint="eastAsia"/>
          <w:sz w:val="32"/>
          <w:szCs w:val="32"/>
        </w:rPr>
        <w:t>张茂</w:t>
      </w:r>
      <w:r w:rsidR="00560009">
        <w:rPr>
          <w:rFonts w:hint="eastAsia"/>
          <w:sz w:val="32"/>
          <w:szCs w:val="32"/>
        </w:rPr>
        <w:t>宏</w:t>
      </w:r>
      <w:proofErr w:type="gramEnd"/>
      <w:r w:rsidR="00BF5888">
        <w:rPr>
          <w:rFonts w:hint="eastAsia"/>
          <w:sz w:val="32"/>
          <w:szCs w:val="32"/>
        </w:rPr>
        <w:t>.</w:t>
      </w:r>
      <w:r w:rsidR="00BF5888">
        <w:rPr>
          <w:rFonts w:asciiTheme="minorEastAsia" w:hAnsiTheme="minorEastAsia" w:hint="eastAsia"/>
          <w:sz w:val="32"/>
          <w:szCs w:val="32"/>
        </w:rPr>
        <w:t>［</w:t>
      </w:r>
      <w:r w:rsidR="00BF5888">
        <w:rPr>
          <w:rFonts w:hint="eastAsia"/>
          <w:sz w:val="32"/>
          <w:szCs w:val="32"/>
        </w:rPr>
        <w:t>J</w:t>
      </w:r>
      <w:r w:rsidR="00BF5888">
        <w:rPr>
          <w:rFonts w:asciiTheme="minorEastAsia" w:hAnsiTheme="minorEastAsia" w:hint="eastAsia"/>
          <w:sz w:val="32"/>
          <w:szCs w:val="32"/>
        </w:rPr>
        <w:t>］</w:t>
      </w:r>
      <w:r w:rsidR="00560009">
        <w:rPr>
          <w:rFonts w:asciiTheme="minorEastAsia" w:hAnsiTheme="minorEastAsia" w:hint="eastAsia"/>
          <w:sz w:val="32"/>
          <w:szCs w:val="32"/>
        </w:rPr>
        <w:t>.严重型</w:t>
      </w:r>
      <w:r w:rsidR="00560009" w:rsidRPr="00CA6FE2">
        <w:rPr>
          <w:rFonts w:ascii="宋体" w:hAnsi="宋体" w:hint="eastAsia"/>
          <w:sz w:val="32"/>
          <w:szCs w:val="32"/>
        </w:rPr>
        <w:t>再生障碍性贫血</w:t>
      </w:r>
      <w:r w:rsidR="00560009">
        <w:rPr>
          <w:rFonts w:ascii="宋体" w:hAnsi="宋体" w:hint="eastAsia"/>
          <w:sz w:val="32"/>
          <w:szCs w:val="32"/>
        </w:rPr>
        <w:t>的药物治疗,</w:t>
      </w:r>
      <w:r w:rsidR="00BF5888">
        <w:rPr>
          <w:rFonts w:hint="eastAsia"/>
          <w:sz w:val="32"/>
          <w:szCs w:val="32"/>
        </w:rPr>
        <w:t xml:space="preserve"> </w:t>
      </w:r>
      <w:r w:rsidR="00BF5888">
        <w:rPr>
          <w:rFonts w:hint="eastAsia"/>
          <w:sz w:val="32"/>
          <w:szCs w:val="32"/>
        </w:rPr>
        <w:t>中华血液学杂志，</w:t>
      </w:r>
      <w:r w:rsidR="00BF5888">
        <w:rPr>
          <w:rFonts w:hint="eastAsia"/>
          <w:sz w:val="32"/>
          <w:szCs w:val="32"/>
        </w:rPr>
        <w:t>1997,18</w:t>
      </w:r>
      <w:r w:rsidR="00BF5888">
        <w:rPr>
          <w:rFonts w:hint="eastAsia"/>
          <w:sz w:val="32"/>
          <w:szCs w:val="32"/>
        </w:rPr>
        <w:t>（</w:t>
      </w:r>
      <w:r w:rsidR="00BF5888">
        <w:rPr>
          <w:rFonts w:hint="eastAsia"/>
          <w:sz w:val="32"/>
          <w:szCs w:val="32"/>
        </w:rPr>
        <w:t>4</w:t>
      </w:r>
      <w:r w:rsidR="00BF5888">
        <w:rPr>
          <w:rFonts w:hint="eastAsia"/>
          <w:sz w:val="32"/>
          <w:szCs w:val="32"/>
        </w:rPr>
        <w:t>）</w:t>
      </w:r>
      <w:r w:rsidR="00BF5888">
        <w:rPr>
          <w:rFonts w:hint="eastAsia"/>
          <w:sz w:val="32"/>
          <w:szCs w:val="32"/>
        </w:rPr>
        <w:t>:</w:t>
      </w:r>
      <w:proofErr w:type="gramStart"/>
      <w:r w:rsidR="00BF5888">
        <w:rPr>
          <w:rFonts w:hint="eastAsia"/>
          <w:sz w:val="32"/>
          <w:szCs w:val="32"/>
        </w:rPr>
        <w:t>171-172.</w:t>
      </w:r>
      <w:proofErr w:type="gramEnd"/>
      <w:r w:rsidR="00BF5888">
        <w:rPr>
          <w:rFonts w:hint="eastAsia"/>
          <w:sz w:val="32"/>
          <w:szCs w:val="32"/>
        </w:rPr>
        <w:t xml:space="preserve"> </w:t>
      </w:r>
    </w:p>
    <w:p w:rsidR="003C604D" w:rsidRDefault="003C604D" w:rsidP="000842C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0842C5">
        <w:rPr>
          <w:rFonts w:hint="eastAsia"/>
          <w:sz w:val="32"/>
          <w:szCs w:val="32"/>
        </w:rPr>
        <w:t xml:space="preserve"> </w:t>
      </w:r>
      <w:r w:rsidR="003E746B">
        <w:rPr>
          <w:rFonts w:hint="eastAsia"/>
          <w:sz w:val="32"/>
          <w:szCs w:val="32"/>
        </w:rPr>
        <w:t xml:space="preserve"> </w:t>
      </w:r>
      <w:r w:rsidR="003E746B">
        <w:rPr>
          <w:rFonts w:hint="eastAsia"/>
          <w:sz w:val="32"/>
          <w:szCs w:val="32"/>
        </w:rPr>
        <w:t>中国侵袭性真菌感染工作组</w:t>
      </w:r>
      <w:r w:rsidR="003E746B">
        <w:rPr>
          <w:rFonts w:hint="eastAsia"/>
          <w:sz w:val="32"/>
          <w:szCs w:val="32"/>
        </w:rPr>
        <w:t>.</w:t>
      </w:r>
      <w:r w:rsidR="003E746B" w:rsidRPr="003E746B">
        <w:rPr>
          <w:rFonts w:asciiTheme="minorEastAsia" w:hAnsiTheme="minorEastAsia" w:hint="eastAsia"/>
          <w:sz w:val="32"/>
          <w:szCs w:val="32"/>
        </w:rPr>
        <w:t xml:space="preserve"> </w:t>
      </w:r>
      <w:r w:rsidR="003E746B">
        <w:rPr>
          <w:rFonts w:asciiTheme="minorEastAsia" w:hAnsiTheme="minorEastAsia" w:hint="eastAsia"/>
          <w:sz w:val="32"/>
          <w:szCs w:val="32"/>
        </w:rPr>
        <w:t>［</w:t>
      </w:r>
      <w:r w:rsidR="003E746B">
        <w:rPr>
          <w:rFonts w:hint="eastAsia"/>
          <w:sz w:val="32"/>
          <w:szCs w:val="32"/>
        </w:rPr>
        <w:t>J</w:t>
      </w:r>
      <w:r w:rsidR="003E746B">
        <w:rPr>
          <w:rFonts w:asciiTheme="minorEastAsia" w:hAnsiTheme="minorEastAsia" w:hint="eastAsia"/>
          <w:sz w:val="32"/>
          <w:szCs w:val="32"/>
        </w:rPr>
        <w:t>］.血液病/恶性肿瘤患</w:t>
      </w:r>
      <w:r w:rsidR="003E746B">
        <w:rPr>
          <w:rFonts w:asciiTheme="minorEastAsia" w:hAnsiTheme="minorEastAsia" w:hint="eastAsia"/>
          <w:sz w:val="32"/>
          <w:szCs w:val="32"/>
        </w:rPr>
        <w:lastRenderedPageBreak/>
        <w:t>者侵袭性真菌感染的诊断标准及治疗原则（第四次修订），</w:t>
      </w:r>
      <w:r w:rsidR="003E746B">
        <w:rPr>
          <w:rFonts w:hint="eastAsia"/>
          <w:sz w:val="32"/>
          <w:szCs w:val="32"/>
        </w:rPr>
        <w:t xml:space="preserve"> </w:t>
      </w:r>
      <w:r w:rsidR="003E746B">
        <w:rPr>
          <w:rFonts w:hint="eastAsia"/>
          <w:sz w:val="32"/>
          <w:szCs w:val="32"/>
        </w:rPr>
        <w:t>中华内科杂志，</w:t>
      </w:r>
      <w:r w:rsidR="003E746B">
        <w:rPr>
          <w:rFonts w:hint="eastAsia"/>
          <w:sz w:val="32"/>
          <w:szCs w:val="32"/>
        </w:rPr>
        <w:t>2013,52</w:t>
      </w:r>
      <w:r w:rsidR="003E746B">
        <w:rPr>
          <w:rFonts w:hint="eastAsia"/>
          <w:sz w:val="32"/>
          <w:szCs w:val="32"/>
        </w:rPr>
        <w:t>（</w:t>
      </w:r>
      <w:r w:rsidR="003E746B">
        <w:rPr>
          <w:rFonts w:hint="eastAsia"/>
          <w:sz w:val="32"/>
          <w:szCs w:val="32"/>
        </w:rPr>
        <w:t>8</w:t>
      </w:r>
      <w:r w:rsidR="003E746B">
        <w:rPr>
          <w:rFonts w:hint="eastAsia"/>
          <w:sz w:val="32"/>
          <w:szCs w:val="32"/>
        </w:rPr>
        <w:t>）</w:t>
      </w:r>
      <w:r w:rsidR="003E746B">
        <w:rPr>
          <w:rFonts w:hint="eastAsia"/>
          <w:sz w:val="32"/>
          <w:szCs w:val="32"/>
        </w:rPr>
        <w:t>:</w:t>
      </w:r>
      <w:proofErr w:type="gramStart"/>
      <w:r w:rsidR="003E746B">
        <w:rPr>
          <w:rFonts w:hint="eastAsia"/>
          <w:sz w:val="32"/>
          <w:szCs w:val="32"/>
        </w:rPr>
        <w:t>704-708.</w:t>
      </w:r>
      <w:proofErr w:type="gramEnd"/>
    </w:p>
    <w:p w:rsidR="008B35BF" w:rsidRDefault="008B35BF" w:rsidP="000842C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0842C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中华医学会血液学分会红细胞疾病（贫血）学组</w:t>
      </w:r>
      <w:r>
        <w:rPr>
          <w:rFonts w:hint="eastAsia"/>
          <w:sz w:val="32"/>
          <w:szCs w:val="32"/>
        </w:rPr>
        <w:t>.</w:t>
      </w:r>
      <w:r w:rsidRPr="003E746B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［</w:t>
      </w:r>
      <w:r>
        <w:rPr>
          <w:rFonts w:hint="eastAsia"/>
          <w:sz w:val="32"/>
          <w:szCs w:val="32"/>
        </w:rPr>
        <w:t>J</w:t>
      </w:r>
      <w:r>
        <w:rPr>
          <w:rFonts w:asciiTheme="minorEastAsia" w:hAnsiTheme="minorEastAsia" w:hint="eastAsia"/>
          <w:sz w:val="32"/>
          <w:szCs w:val="32"/>
        </w:rPr>
        <w:t>］.</w:t>
      </w:r>
      <w:r w:rsidRPr="008B35BF">
        <w:rPr>
          <w:rFonts w:ascii="宋体" w:hAnsi="宋体" w:hint="eastAsia"/>
          <w:sz w:val="32"/>
          <w:szCs w:val="32"/>
        </w:rPr>
        <w:t xml:space="preserve"> </w:t>
      </w:r>
      <w:r w:rsidRPr="00CA6FE2">
        <w:rPr>
          <w:rFonts w:ascii="宋体" w:hAnsi="宋体" w:hint="eastAsia"/>
          <w:sz w:val="32"/>
          <w:szCs w:val="32"/>
        </w:rPr>
        <w:t>再生障碍性贫血</w:t>
      </w:r>
      <w:r>
        <w:rPr>
          <w:rFonts w:asciiTheme="minorEastAsia" w:hAnsiTheme="minorEastAsia" w:hint="eastAsia"/>
          <w:sz w:val="32"/>
          <w:szCs w:val="32"/>
        </w:rPr>
        <w:t>诊断治疗专家共识</w:t>
      </w:r>
      <w:r w:rsidR="00EC629F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中华血液学杂志，</w:t>
      </w:r>
      <w:r>
        <w:rPr>
          <w:rFonts w:hint="eastAsia"/>
          <w:sz w:val="32"/>
          <w:szCs w:val="32"/>
        </w:rPr>
        <w:t>2010,31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:</w:t>
      </w:r>
      <w:proofErr w:type="gramStart"/>
      <w:r>
        <w:rPr>
          <w:rFonts w:hint="eastAsia"/>
          <w:sz w:val="32"/>
          <w:szCs w:val="32"/>
        </w:rPr>
        <w:t>790-792.</w:t>
      </w:r>
      <w:proofErr w:type="gramEnd"/>
    </w:p>
    <w:p w:rsidR="008142D0" w:rsidRDefault="008142D0" w:rsidP="00B75B1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B75B1D">
        <w:rPr>
          <w:rFonts w:hint="eastAsia"/>
          <w:sz w:val="32"/>
          <w:szCs w:val="32"/>
        </w:rPr>
        <w:t xml:space="preserve">  </w:t>
      </w:r>
      <w:r w:rsidR="009340A3">
        <w:rPr>
          <w:rFonts w:hint="eastAsia"/>
          <w:sz w:val="32"/>
          <w:szCs w:val="32"/>
        </w:rPr>
        <w:t>M</w:t>
      </w:r>
      <w:r w:rsidR="00B75B1D">
        <w:rPr>
          <w:rFonts w:hint="eastAsia"/>
          <w:sz w:val="32"/>
          <w:szCs w:val="32"/>
        </w:rPr>
        <w:t xml:space="preserve">arsh  </w:t>
      </w:r>
      <w:r w:rsidR="009340A3">
        <w:rPr>
          <w:rFonts w:hint="eastAsia"/>
          <w:sz w:val="32"/>
          <w:szCs w:val="32"/>
        </w:rPr>
        <w:t>JCW</w:t>
      </w:r>
      <w:r w:rsidR="00A06044">
        <w:rPr>
          <w:rFonts w:hint="eastAsia"/>
          <w:sz w:val="32"/>
          <w:szCs w:val="32"/>
        </w:rPr>
        <w:t>，</w:t>
      </w:r>
      <w:r w:rsidR="00B75B1D">
        <w:rPr>
          <w:rFonts w:hint="eastAsia"/>
          <w:sz w:val="32"/>
          <w:szCs w:val="32"/>
        </w:rPr>
        <w:t xml:space="preserve">Ball  SE  </w:t>
      </w:r>
      <w:proofErr w:type="spellStart"/>
      <w:r w:rsidR="009340A3">
        <w:rPr>
          <w:rFonts w:hint="eastAsia"/>
          <w:sz w:val="32"/>
          <w:szCs w:val="32"/>
        </w:rPr>
        <w:t>C</w:t>
      </w:r>
      <w:r w:rsidR="00B75B1D">
        <w:rPr>
          <w:rFonts w:hint="eastAsia"/>
          <w:sz w:val="32"/>
          <w:szCs w:val="32"/>
        </w:rPr>
        <w:t>avenagh</w:t>
      </w:r>
      <w:proofErr w:type="spellEnd"/>
      <w:r w:rsidR="00B75B1D">
        <w:rPr>
          <w:rFonts w:hint="eastAsia"/>
          <w:sz w:val="32"/>
          <w:szCs w:val="32"/>
        </w:rPr>
        <w:t xml:space="preserve"> </w:t>
      </w:r>
      <w:r w:rsidR="009340A3">
        <w:rPr>
          <w:rFonts w:hint="eastAsia"/>
          <w:sz w:val="32"/>
          <w:szCs w:val="32"/>
        </w:rPr>
        <w:t>J,</w:t>
      </w:r>
      <w:r w:rsidR="00B75B1D">
        <w:rPr>
          <w:rFonts w:hint="eastAsia"/>
          <w:sz w:val="32"/>
          <w:szCs w:val="32"/>
        </w:rPr>
        <w:t xml:space="preserve">  et  al </w:t>
      </w:r>
      <w:r w:rsidR="009340A3">
        <w:rPr>
          <w:rFonts w:hint="eastAsia"/>
          <w:sz w:val="32"/>
          <w:szCs w:val="32"/>
        </w:rPr>
        <w:t>.</w:t>
      </w:r>
      <w:r w:rsidR="00B75B1D">
        <w:rPr>
          <w:rFonts w:hint="eastAsia"/>
          <w:sz w:val="32"/>
          <w:szCs w:val="32"/>
        </w:rPr>
        <w:t xml:space="preserve"> </w:t>
      </w:r>
      <w:r w:rsidR="009340A3">
        <w:rPr>
          <w:rFonts w:hint="eastAsia"/>
          <w:sz w:val="32"/>
          <w:szCs w:val="32"/>
        </w:rPr>
        <w:t>G</w:t>
      </w:r>
      <w:r w:rsidR="00B75B1D">
        <w:rPr>
          <w:rFonts w:hint="eastAsia"/>
          <w:sz w:val="32"/>
          <w:szCs w:val="32"/>
        </w:rPr>
        <w:t xml:space="preserve">uidelines  for  the  diagnosis  and  management  of  aplastic  </w:t>
      </w:r>
      <w:proofErr w:type="spellStart"/>
      <w:r w:rsidR="00B75B1D">
        <w:rPr>
          <w:rFonts w:hint="eastAsia"/>
          <w:sz w:val="32"/>
          <w:szCs w:val="32"/>
        </w:rPr>
        <w:t>anaemia</w:t>
      </w:r>
      <w:proofErr w:type="spellEnd"/>
      <w:r w:rsidR="00B75B1D">
        <w:rPr>
          <w:rFonts w:hint="eastAsia"/>
          <w:sz w:val="32"/>
          <w:szCs w:val="32"/>
        </w:rPr>
        <w:t xml:space="preserve"> </w:t>
      </w:r>
      <w:r w:rsidRPr="003E746B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［</w:t>
      </w:r>
      <w:r>
        <w:rPr>
          <w:rFonts w:hint="eastAsia"/>
          <w:sz w:val="32"/>
          <w:szCs w:val="32"/>
        </w:rPr>
        <w:t>J</w:t>
      </w:r>
      <w:r>
        <w:rPr>
          <w:rFonts w:asciiTheme="minorEastAsia" w:hAnsiTheme="minorEastAsia" w:hint="eastAsia"/>
          <w:sz w:val="32"/>
          <w:szCs w:val="32"/>
        </w:rPr>
        <w:t>］.</w:t>
      </w:r>
      <w:r w:rsidR="009340A3">
        <w:rPr>
          <w:rFonts w:asciiTheme="minorEastAsia" w:hAnsiTheme="minorEastAsia" w:hint="eastAsia"/>
          <w:sz w:val="32"/>
          <w:szCs w:val="32"/>
        </w:rPr>
        <w:t>B</w:t>
      </w:r>
      <w:r w:rsidR="00B75B1D">
        <w:rPr>
          <w:rFonts w:asciiTheme="minorEastAsia" w:hAnsiTheme="minorEastAsia" w:hint="eastAsia"/>
          <w:sz w:val="32"/>
          <w:szCs w:val="32"/>
        </w:rPr>
        <w:t xml:space="preserve">r </w:t>
      </w:r>
      <w:r w:rsidR="009340A3">
        <w:rPr>
          <w:rFonts w:asciiTheme="minorEastAsia" w:hAnsiTheme="minorEastAsia" w:hint="eastAsia"/>
          <w:sz w:val="32"/>
          <w:szCs w:val="32"/>
        </w:rPr>
        <w:t>J</w:t>
      </w:r>
      <w:r w:rsidR="00B75B1D">
        <w:rPr>
          <w:rFonts w:asciiTheme="minorEastAsia" w:hAnsiTheme="minorEastAsia" w:hint="eastAsia"/>
          <w:sz w:val="32"/>
          <w:szCs w:val="32"/>
        </w:rPr>
        <w:t xml:space="preserve">  </w:t>
      </w:r>
      <w:proofErr w:type="spellStart"/>
      <w:r w:rsidR="009340A3">
        <w:rPr>
          <w:rFonts w:asciiTheme="minorEastAsia" w:hAnsiTheme="minorEastAsia" w:hint="eastAsia"/>
          <w:sz w:val="32"/>
          <w:szCs w:val="32"/>
        </w:rPr>
        <w:t>H</w:t>
      </w:r>
      <w:r w:rsidR="00B75B1D">
        <w:rPr>
          <w:rFonts w:asciiTheme="minorEastAsia" w:hAnsiTheme="minorEastAsia" w:hint="eastAsia"/>
          <w:sz w:val="32"/>
          <w:szCs w:val="32"/>
        </w:rPr>
        <w:t>aematol</w:t>
      </w:r>
      <w:proofErr w:type="spellEnd"/>
      <w:r w:rsidR="00B75B1D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，</w:t>
      </w:r>
      <w:r w:rsidR="009340A3">
        <w:rPr>
          <w:rFonts w:hint="eastAsia"/>
          <w:sz w:val="32"/>
          <w:szCs w:val="32"/>
        </w:rPr>
        <w:t>2009</w:t>
      </w:r>
      <w:r>
        <w:rPr>
          <w:rFonts w:hint="eastAsia"/>
          <w:sz w:val="32"/>
          <w:szCs w:val="32"/>
        </w:rPr>
        <w:t>,</w:t>
      </w:r>
      <w:r w:rsidR="009340A3">
        <w:rPr>
          <w:rFonts w:hint="eastAsia"/>
          <w:sz w:val="32"/>
          <w:szCs w:val="32"/>
        </w:rPr>
        <w:t>147</w:t>
      </w:r>
      <w:r>
        <w:rPr>
          <w:rFonts w:hint="eastAsia"/>
          <w:sz w:val="32"/>
          <w:szCs w:val="32"/>
        </w:rPr>
        <w:t>:</w:t>
      </w:r>
      <w:r w:rsidR="009340A3">
        <w:rPr>
          <w:rFonts w:hint="eastAsia"/>
          <w:sz w:val="32"/>
          <w:szCs w:val="32"/>
        </w:rPr>
        <w:t>43</w:t>
      </w:r>
      <w:r>
        <w:rPr>
          <w:rFonts w:hint="eastAsia"/>
          <w:sz w:val="32"/>
          <w:szCs w:val="32"/>
        </w:rPr>
        <w:t>-</w:t>
      </w:r>
      <w:r w:rsidR="009340A3">
        <w:rPr>
          <w:rFonts w:hint="eastAsia"/>
          <w:sz w:val="32"/>
          <w:szCs w:val="32"/>
        </w:rPr>
        <w:t>70</w:t>
      </w:r>
      <w:r>
        <w:rPr>
          <w:rFonts w:hint="eastAsia"/>
          <w:sz w:val="32"/>
          <w:szCs w:val="32"/>
        </w:rPr>
        <w:t>.</w:t>
      </w:r>
    </w:p>
    <w:p w:rsidR="008B35BF" w:rsidRPr="00A06044" w:rsidRDefault="008B35BF" w:rsidP="006B4B08">
      <w:pPr>
        <w:ind w:firstLineChars="200" w:firstLine="640"/>
        <w:rPr>
          <w:sz w:val="32"/>
          <w:szCs w:val="32"/>
        </w:rPr>
      </w:pPr>
    </w:p>
    <w:sectPr w:rsidR="008B35BF" w:rsidRPr="00A06044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A7" w:rsidRDefault="002437A7" w:rsidP="005A7CFC">
      <w:r>
        <w:separator/>
      </w:r>
    </w:p>
  </w:endnote>
  <w:endnote w:type="continuationSeparator" w:id="0">
    <w:p w:rsidR="002437A7" w:rsidRDefault="002437A7" w:rsidP="005A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9" w:rsidRPr="00295859" w:rsidRDefault="00295859">
    <w:pPr>
      <w:pStyle w:val="a4"/>
    </w:pPr>
    <w:r>
      <w:rPr>
        <w:rFonts w:hint="eastAsia"/>
      </w:rPr>
      <w:t>通</w:t>
    </w:r>
    <w:r w:rsidR="0097483C">
      <w:rPr>
        <w:rFonts w:hint="eastAsia"/>
      </w:rPr>
      <w:t>信</w:t>
    </w:r>
    <w:r>
      <w:rPr>
        <w:rFonts w:hint="eastAsia"/>
      </w:rPr>
      <w:t>作者：杨艳梅</w:t>
    </w:r>
    <w:r>
      <w:rPr>
        <w:rFonts w:hint="eastAsia"/>
      </w:rPr>
      <w:t xml:space="preserve"> </w:t>
    </w:r>
    <w:r>
      <w:rPr>
        <w:rFonts w:hint="eastAsia"/>
      </w:rPr>
      <w:t>，</w:t>
    </w:r>
    <w:r>
      <w:rPr>
        <w:rFonts w:hint="eastAsia"/>
      </w:rPr>
      <w:t>E-mail : ynthyym@163.com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A7" w:rsidRDefault="002437A7" w:rsidP="005A7CFC">
      <w:r>
        <w:separator/>
      </w:r>
    </w:p>
  </w:footnote>
  <w:footnote w:type="continuationSeparator" w:id="0">
    <w:p w:rsidR="002437A7" w:rsidRDefault="002437A7" w:rsidP="005A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0FF3"/>
    <w:multiLevelType w:val="hybridMultilevel"/>
    <w:tmpl w:val="0C881F94"/>
    <w:lvl w:ilvl="0" w:tplc="CEC4CB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296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A3B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CEF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C28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0DB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E7F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D013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AEC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F"/>
    <w:rsid w:val="00003AFA"/>
    <w:rsid w:val="000440B0"/>
    <w:rsid w:val="000559C5"/>
    <w:rsid w:val="00066A57"/>
    <w:rsid w:val="0007687A"/>
    <w:rsid w:val="000842C5"/>
    <w:rsid w:val="000A5D13"/>
    <w:rsid w:val="000C3BF8"/>
    <w:rsid w:val="000C7210"/>
    <w:rsid w:val="001202D7"/>
    <w:rsid w:val="00126FFF"/>
    <w:rsid w:val="001560D3"/>
    <w:rsid w:val="0017402D"/>
    <w:rsid w:val="00186394"/>
    <w:rsid w:val="00195C47"/>
    <w:rsid w:val="001A3535"/>
    <w:rsid w:val="001B3F0A"/>
    <w:rsid w:val="001B7F1D"/>
    <w:rsid w:val="001C642A"/>
    <w:rsid w:val="001E719B"/>
    <w:rsid w:val="001F4583"/>
    <w:rsid w:val="001F6ECD"/>
    <w:rsid w:val="002040FC"/>
    <w:rsid w:val="00212811"/>
    <w:rsid w:val="002437A7"/>
    <w:rsid w:val="00253CA2"/>
    <w:rsid w:val="00261309"/>
    <w:rsid w:val="00277BFE"/>
    <w:rsid w:val="00295859"/>
    <w:rsid w:val="002A0EAF"/>
    <w:rsid w:val="002D13CD"/>
    <w:rsid w:val="002E26F2"/>
    <w:rsid w:val="002F498F"/>
    <w:rsid w:val="002F620F"/>
    <w:rsid w:val="003329D0"/>
    <w:rsid w:val="003466C4"/>
    <w:rsid w:val="00351A3F"/>
    <w:rsid w:val="0038451E"/>
    <w:rsid w:val="00392790"/>
    <w:rsid w:val="003B5DE4"/>
    <w:rsid w:val="003C604D"/>
    <w:rsid w:val="003E746B"/>
    <w:rsid w:val="003F296E"/>
    <w:rsid w:val="003F43CA"/>
    <w:rsid w:val="0040007B"/>
    <w:rsid w:val="00434A5D"/>
    <w:rsid w:val="00435983"/>
    <w:rsid w:val="0044720E"/>
    <w:rsid w:val="0049511C"/>
    <w:rsid w:val="004E0370"/>
    <w:rsid w:val="004E27BD"/>
    <w:rsid w:val="00523279"/>
    <w:rsid w:val="005331DB"/>
    <w:rsid w:val="00560009"/>
    <w:rsid w:val="00573973"/>
    <w:rsid w:val="005972B9"/>
    <w:rsid w:val="005A0154"/>
    <w:rsid w:val="005A7CFC"/>
    <w:rsid w:val="005C42A3"/>
    <w:rsid w:val="005E45BE"/>
    <w:rsid w:val="005E5BF6"/>
    <w:rsid w:val="005F6E7F"/>
    <w:rsid w:val="0063685E"/>
    <w:rsid w:val="00645A74"/>
    <w:rsid w:val="00655B83"/>
    <w:rsid w:val="00665F40"/>
    <w:rsid w:val="006A33B9"/>
    <w:rsid w:val="006A35CC"/>
    <w:rsid w:val="006B04AC"/>
    <w:rsid w:val="006B4B08"/>
    <w:rsid w:val="006F76FD"/>
    <w:rsid w:val="00703117"/>
    <w:rsid w:val="00713CA9"/>
    <w:rsid w:val="00734ADB"/>
    <w:rsid w:val="0074709C"/>
    <w:rsid w:val="00784D06"/>
    <w:rsid w:val="00785CFB"/>
    <w:rsid w:val="0079328A"/>
    <w:rsid w:val="007932E8"/>
    <w:rsid w:val="007C5AA1"/>
    <w:rsid w:val="007D379D"/>
    <w:rsid w:val="007D53CF"/>
    <w:rsid w:val="007E28E4"/>
    <w:rsid w:val="007E4B78"/>
    <w:rsid w:val="00801495"/>
    <w:rsid w:val="008142D0"/>
    <w:rsid w:val="0082338B"/>
    <w:rsid w:val="00865937"/>
    <w:rsid w:val="008A0BB1"/>
    <w:rsid w:val="008A464E"/>
    <w:rsid w:val="008B35BF"/>
    <w:rsid w:val="009340A3"/>
    <w:rsid w:val="00934B56"/>
    <w:rsid w:val="00940660"/>
    <w:rsid w:val="009475FD"/>
    <w:rsid w:val="00960E09"/>
    <w:rsid w:val="0097483C"/>
    <w:rsid w:val="00994603"/>
    <w:rsid w:val="009B491F"/>
    <w:rsid w:val="009D07FE"/>
    <w:rsid w:val="009D1703"/>
    <w:rsid w:val="009F42D0"/>
    <w:rsid w:val="00A06044"/>
    <w:rsid w:val="00A10D17"/>
    <w:rsid w:val="00A137DF"/>
    <w:rsid w:val="00A3625F"/>
    <w:rsid w:val="00A44340"/>
    <w:rsid w:val="00A53ED1"/>
    <w:rsid w:val="00A76637"/>
    <w:rsid w:val="00A86BBB"/>
    <w:rsid w:val="00AB6218"/>
    <w:rsid w:val="00AC179D"/>
    <w:rsid w:val="00AD0C74"/>
    <w:rsid w:val="00AE2741"/>
    <w:rsid w:val="00B26F91"/>
    <w:rsid w:val="00B62440"/>
    <w:rsid w:val="00B75B1D"/>
    <w:rsid w:val="00B907F4"/>
    <w:rsid w:val="00BD2102"/>
    <w:rsid w:val="00BD606F"/>
    <w:rsid w:val="00BF31B9"/>
    <w:rsid w:val="00BF5888"/>
    <w:rsid w:val="00C0274F"/>
    <w:rsid w:val="00C05EA5"/>
    <w:rsid w:val="00C108B3"/>
    <w:rsid w:val="00C13B44"/>
    <w:rsid w:val="00C32291"/>
    <w:rsid w:val="00C519E8"/>
    <w:rsid w:val="00C93551"/>
    <w:rsid w:val="00CA6FE2"/>
    <w:rsid w:val="00CF1911"/>
    <w:rsid w:val="00D35115"/>
    <w:rsid w:val="00D73596"/>
    <w:rsid w:val="00D84EAA"/>
    <w:rsid w:val="00DB6409"/>
    <w:rsid w:val="00DD17CF"/>
    <w:rsid w:val="00DD3A6E"/>
    <w:rsid w:val="00DE14D0"/>
    <w:rsid w:val="00E46005"/>
    <w:rsid w:val="00E638B8"/>
    <w:rsid w:val="00E74984"/>
    <w:rsid w:val="00E9265E"/>
    <w:rsid w:val="00EB112D"/>
    <w:rsid w:val="00EB1CA4"/>
    <w:rsid w:val="00EB2C10"/>
    <w:rsid w:val="00EC629F"/>
    <w:rsid w:val="00EF2FD9"/>
    <w:rsid w:val="00EF7B9D"/>
    <w:rsid w:val="00F22DE7"/>
    <w:rsid w:val="00F35777"/>
    <w:rsid w:val="00F37761"/>
    <w:rsid w:val="00F563FD"/>
    <w:rsid w:val="00F632B4"/>
    <w:rsid w:val="00F92108"/>
    <w:rsid w:val="00F936B8"/>
    <w:rsid w:val="00FB4939"/>
    <w:rsid w:val="00FD3C42"/>
    <w:rsid w:val="00FD3E96"/>
    <w:rsid w:val="00FE0411"/>
    <w:rsid w:val="00FE30D5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CFC"/>
    <w:rPr>
      <w:sz w:val="18"/>
      <w:szCs w:val="18"/>
    </w:rPr>
  </w:style>
  <w:style w:type="paragraph" w:styleId="a5">
    <w:name w:val="List Paragraph"/>
    <w:basedOn w:val="a"/>
    <w:uiPriority w:val="34"/>
    <w:qFormat/>
    <w:rsid w:val="0038451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link w:val="Char1"/>
    <w:uiPriority w:val="1"/>
    <w:qFormat/>
    <w:rsid w:val="00295859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295859"/>
    <w:rPr>
      <w:kern w:val="0"/>
      <w:sz w:val="22"/>
    </w:rPr>
  </w:style>
  <w:style w:type="character" w:customStyle="1" w:styleId="apple-converted-space">
    <w:name w:val="apple-converted-space"/>
    <w:basedOn w:val="a0"/>
    <w:rsid w:val="00E9265E"/>
  </w:style>
  <w:style w:type="paragraph" w:styleId="a7">
    <w:name w:val="Balloon Text"/>
    <w:basedOn w:val="a"/>
    <w:link w:val="Char2"/>
    <w:uiPriority w:val="99"/>
    <w:semiHidden/>
    <w:unhideWhenUsed/>
    <w:rsid w:val="00C3229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322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CFC"/>
    <w:rPr>
      <w:sz w:val="18"/>
      <w:szCs w:val="18"/>
    </w:rPr>
  </w:style>
  <w:style w:type="paragraph" w:styleId="a5">
    <w:name w:val="List Paragraph"/>
    <w:basedOn w:val="a"/>
    <w:uiPriority w:val="34"/>
    <w:qFormat/>
    <w:rsid w:val="0038451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link w:val="Char1"/>
    <w:uiPriority w:val="1"/>
    <w:qFormat/>
    <w:rsid w:val="00295859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295859"/>
    <w:rPr>
      <w:kern w:val="0"/>
      <w:sz w:val="22"/>
    </w:rPr>
  </w:style>
  <w:style w:type="character" w:customStyle="1" w:styleId="apple-converted-space">
    <w:name w:val="apple-converted-space"/>
    <w:basedOn w:val="a0"/>
    <w:rsid w:val="00E9265E"/>
  </w:style>
  <w:style w:type="paragraph" w:styleId="a7">
    <w:name w:val="Balloon Text"/>
    <w:basedOn w:val="a"/>
    <w:link w:val="Char2"/>
    <w:uiPriority w:val="99"/>
    <w:semiHidden/>
    <w:unhideWhenUsed/>
    <w:rsid w:val="00C3229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322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416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8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1AE9-A779-4213-A2A1-18717483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567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119</cp:revision>
  <dcterms:created xsi:type="dcterms:W3CDTF">2016-02-09T08:43:00Z</dcterms:created>
  <dcterms:modified xsi:type="dcterms:W3CDTF">2016-03-07T13:40:00Z</dcterms:modified>
</cp:coreProperties>
</file>