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9" w:rsidRDefault="000D7CB9" w:rsidP="00CA260B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>可逆性胼胝体压部病变综合征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例报告</w:t>
      </w:r>
    </w:p>
    <w:p w:rsidR="000D7CB9" w:rsidRDefault="000D7CB9" w:rsidP="00CA260B">
      <w:pPr>
        <w:spacing w:line="360" w:lineRule="auto"/>
        <w:jc w:val="center"/>
        <w:rPr>
          <w:sz w:val="24"/>
          <w:szCs w:val="24"/>
        </w:rPr>
      </w:pPr>
    </w:p>
    <w:p w:rsidR="000D7CB9" w:rsidRDefault="000D7CB9" w:rsidP="001D7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河南省</w:t>
      </w:r>
      <w:r w:rsidRPr="00CA260B">
        <w:rPr>
          <w:rFonts w:hint="eastAsia"/>
          <w:sz w:val="24"/>
          <w:szCs w:val="24"/>
        </w:rPr>
        <w:t>焦</w:t>
      </w:r>
      <w:r>
        <w:rPr>
          <w:rFonts w:hint="eastAsia"/>
          <w:sz w:val="24"/>
          <w:szCs w:val="24"/>
        </w:rPr>
        <w:t>作煤业集团中央医院神经内科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454000</w:t>
      </w:r>
      <w:r>
        <w:rPr>
          <w:rFonts w:hint="eastAsia"/>
          <w:sz w:val="24"/>
          <w:szCs w:val="24"/>
        </w:rPr>
        <w:t>）</w:t>
      </w:r>
    </w:p>
    <w:p w:rsidR="000D7CB9" w:rsidRDefault="000D7CB9" w:rsidP="00CA26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是明启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成红学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黄宝和</w:t>
      </w:r>
    </w:p>
    <w:p w:rsidR="000D7CB9" w:rsidRDefault="000D7CB9" w:rsidP="00305F6B">
      <w:pPr>
        <w:spacing w:line="360" w:lineRule="exact"/>
        <w:rPr>
          <w:sz w:val="24"/>
        </w:rPr>
      </w:pPr>
    </w:p>
    <w:p w:rsidR="000D7CB9" w:rsidRPr="00AA68BE" w:rsidRDefault="000D7CB9" w:rsidP="00AA68B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68BE">
        <w:rPr>
          <w:rFonts w:ascii="Times New Roman" w:hint="eastAsia"/>
          <w:color w:val="000000"/>
          <w:sz w:val="24"/>
          <w:szCs w:val="24"/>
        </w:rPr>
        <w:t>可逆性胼胝体压部病变综合征（</w:t>
      </w:r>
      <w:r w:rsidRPr="00AA68BE">
        <w:rPr>
          <w:rFonts w:ascii="Times New Roman" w:hAnsi="Times New Roman"/>
          <w:color w:val="000000"/>
          <w:sz w:val="24"/>
          <w:szCs w:val="24"/>
        </w:rPr>
        <w:t>Reversible splenial lesion syndrome</w:t>
      </w:r>
      <w:r w:rsidRPr="00AA68BE">
        <w:rPr>
          <w:rFonts w:asci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/>
          <w:color w:val="000000"/>
          <w:sz w:val="24"/>
          <w:szCs w:val="24"/>
        </w:rPr>
        <w:t>RESLES</w:t>
      </w:r>
      <w:r w:rsidRPr="00AA68BE">
        <w:rPr>
          <w:rFonts w:ascii="Times New Roman" w:hint="eastAsia"/>
          <w:color w:val="000000"/>
          <w:sz w:val="24"/>
          <w:szCs w:val="24"/>
        </w:rPr>
        <w:t>）又称为伴有胼胝体压部可逆性病灶的临床轻微脑炎</w:t>
      </w:r>
      <w:r>
        <w:rPr>
          <w:rFonts w:ascii="宋体" w:hAnsi="宋体"/>
          <w:color w:val="000000"/>
          <w:sz w:val="24"/>
          <w:szCs w:val="24"/>
        </w:rPr>
        <w:t>/</w:t>
      </w:r>
      <w:r w:rsidRPr="00AA68BE">
        <w:rPr>
          <w:rFonts w:ascii="Times New Roman" w:hint="eastAsia"/>
          <w:color w:val="000000"/>
          <w:sz w:val="24"/>
          <w:szCs w:val="24"/>
        </w:rPr>
        <w:t>脑病（</w:t>
      </w:r>
      <w:r w:rsidRPr="00AA68BE">
        <w:rPr>
          <w:rFonts w:ascii="Times New Roman" w:hAnsi="Times New Roman"/>
          <w:color w:val="000000"/>
          <w:sz w:val="24"/>
          <w:szCs w:val="24"/>
        </w:rPr>
        <w:t>Clinically mild encephalitis/encephalopathy with a reversible splenial lesion</w:t>
      </w:r>
      <w:r w:rsidRPr="00AA68BE">
        <w:rPr>
          <w:rFonts w:asci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/>
          <w:color w:val="000000"/>
          <w:sz w:val="24"/>
          <w:szCs w:val="24"/>
        </w:rPr>
        <w:t>MERS</w:t>
      </w:r>
      <w:r w:rsidRPr="00AA68BE">
        <w:rPr>
          <w:rFonts w:ascii="Times New Roman" w:hint="eastAsia"/>
          <w:color w:val="000000"/>
          <w:sz w:val="24"/>
          <w:szCs w:val="24"/>
        </w:rPr>
        <w:t>），是一种由各种病因引起累及胼胝体部的临床影像综合征，目前国内对该病的报道较少</w:t>
      </w:r>
      <w:r w:rsidRPr="00AE67FA">
        <w:rPr>
          <w:rFonts w:ascii="Times New Roman" w:hAnsi="Times New Roman"/>
          <w:color w:val="000000"/>
          <w:sz w:val="24"/>
          <w:szCs w:val="24"/>
          <w:vertAlign w:val="superscript"/>
        </w:rPr>
        <w:t>[1]</w:t>
      </w:r>
      <w:r w:rsidRPr="00AA68BE">
        <w:rPr>
          <w:rFonts w:ascii="Times New Roman" w:hint="eastAsia"/>
          <w:color w:val="000000"/>
          <w:sz w:val="24"/>
          <w:szCs w:val="24"/>
        </w:rPr>
        <w:t>，现将我院诊治的</w:t>
      </w:r>
      <w:r w:rsidRPr="00AA68BE">
        <w:rPr>
          <w:rFonts w:ascii="Times New Roman" w:hAnsi="Times New Roman"/>
          <w:color w:val="000000"/>
          <w:sz w:val="24"/>
          <w:szCs w:val="24"/>
        </w:rPr>
        <w:t>1</w:t>
      </w:r>
      <w:r w:rsidRPr="00AA68BE">
        <w:rPr>
          <w:rFonts w:ascii="Times New Roman" w:hint="eastAsia"/>
          <w:color w:val="000000"/>
          <w:sz w:val="24"/>
          <w:szCs w:val="24"/>
        </w:rPr>
        <w:t>例报道如下。</w:t>
      </w:r>
    </w:p>
    <w:p w:rsidR="000D7CB9" w:rsidRDefault="000D7CB9" w:rsidP="006F2988">
      <w:pPr>
        <w:numPr>
          <w:ilvl w:val="0"/>
          <w:numId w:val="2"/>
        </w:numPr>
        <w:spacing w:line="360" w:lineRule="auto"/>
        <w:jc w:val="left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临床资料</w:t>
      </w:r>
    </w:p>
    <w:p w:rsidR="000D7CB9" w:rsidRPr="00AA68BE" w:rsidRDefault="000D7CB9" w:rsidP="00F06D45">
      <w:pPr>
        <w:spacing w:line="360" w:lineRule="auto"/>
        <w:ind w:firstLineChars="150" w:firstLine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AA6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8BE">
        <w:rPr>
          <w:rFonts w:ascii="Times New Roman" w:hint="eastAsia"/>
          <w:color w:val="000000"/>
          <w:sz w:val="24"/>
          <w:szCs w:val="24"/>
        </w:rPr>
        <w:t>患者，男，</w:t>
      </w:r>
      <w:r w:rsidRPr="00AA68BE">
        <w:rPr>
          <w:rFonts w:ascii="Times New Roman" w:hAnsi="Times New Roman"/>
          <w:color w:val="000000"/>
          <w:sz w:val="24"/>
          <w:szCs w:val="24"/>
        </w:rPr>
        <w:t>23</w:t>
      </w:r>
      <w:r w:rsidRPr="00AA68BE">
        <w:rPr>
          <w:rFonts w:ascii="Times New Roman" w:hint="eastAsia"/>
          <w:color w:val="000000"/>
          <w:sz w:val="24"/>
          <w:szCs w:val="24"/>
        </w:rPr>
        <w:t>岁，因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AA68BE">
        <w:rPr>
          <w:rFonts w:ascii="Times New Roman" w:hint="eastAsia"/>
          <w:color w:val="000000"/>
          <w:sz w:val="24"/>
          <w:szCs w:val="24"/>
        </w:rPr>
        <w:t>言语不清、四肢麻木无力</w:t>
      </w:r>
      <w:r w:rsidRPr="00AA68BE">
        <w:rPr>
          <w:rFonts w:ascii="Times New Roman" w:hAnsi="Times New Roman"/>
          <w:color w:val="000000"/>
          <w:sz w:val="24"/>
          <w:szCs w:val="24"/>
        </w:rPr>
        <w:t>4h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”</w:t>
      </w:r>
      <w:r w:rsidRPr="00AA68BE">
        <w:rPr>
          <w:rFonts w:ascii="Times New Roman" w:hint="eastAsia"/>
          <w:color w:val="000000"/>
          <w:sz w:val="24"/>
          <w:szCs w:val="24"/>
        </w:rPr>
        <w:t>于</w:t>
      </w:r>
      <w:r w:rsidRPr="00AA68BE">
        <w:rPr>
          <w:rFonts w:ascii="Times New Roman" w:hAnsi="Times New Roman"/>
          <w:color w:val="000000"/>
          <w:sz w:val="24"/>
          <w:szCs w:val="24"/>
        </w:rPr>
        <w:t>2014</w:t>
      </w:r>
      <w:r w:rsidRPr="00AA68BE">
        <w:rPr>
          <w:rFonts w:ascii="Times New Roman" w:hint="eastAsia"/>
          <w:color w:val="000000"/>
          <w:sz w:val="24"/>
          <w:szCs w:val="24"/>
        </w:rPr>
        <w:t>年</w:t>
      </w:r>
      <w:r w:rsidRPr="00AA68BE">
        <w:rPr>
          <w:rFonts w:ascii="Times New Roman" w:hAnsi="Times New Roman"/>
          <w:color w:val="000000"/>
          <w:sz w:val="24"/>
          <w:szCs w:val="24"/>
        </w:rPr>
        <w:t>10</w:t>
      </w:r>
      <w:r w:rsidRPr="00AA68BE">
        <w:rPr>
          <w:rFonts w:ascii="Times New Roman" w:hint="eastAsia"/>
          <w:color w:val="000000"/>
          <w:sz w:val="24"/>
          <w:szCs w:val="24"/>
        </w:rPr>
        <w:t>月</w:t>
      </w:r>
      <w:r w:rsidRPr="00AA68BE">
        <w:rPr>
          <w:rFonts w:ascii="Times New Roman" w:hAnsi="Times New Roman"/>
          <w:color w:val="000000"/>
          <w:sz w:val="24"/>
          <w:szCs w:val="24"/>
        </w:rPr>
        <w:t>13</w:t>
      </w:r>
      <w:r w:rsidRPr="00AA68BE">
        <w:rPr>
          <w:rFonts w:ascii="Times New Roman" w:hint="eastAsia"/>
          <w:color w:val="000000"/>
          <w:sz w:val="24"/>
          <w:szCs w:val="24"/>
        </w:rPr>
        <w:t>日入院。</w:t>
      </w:r>
      <w:r w:rsidRPr="00AA68BE">
        <w:rPr>
          <w:rFonts w:ascii="Times New Roman" w:hAnsi="Times New Roman"/>
          <w:color w:val="000000"/>
          <w:sz w:val="24"/>
          <w:szCs w:val="24"/>
        </w:rPr>
        <w:t>4h</w:t>
      </w:r>
      <w:r w:rsidRPr="00AA68BE">
        <w:rPr>
          <w:rFonts w:ascii="Times New Roman" w:hint="eastAsia"/>
          <w:color w:val="000000"/>
          <w:sz w:val="24"/>
          <w:szCs w:val="24"/>
        </w:rPr>
        <w:t>前，患者正在矿井下工作时出现言语不清，感舌根发硬，说话含糊，流涎，四肢麻木无力，以左侧明显，能行走，无头痛、头晕、恶心、呕吐、复视、呛咳</w:t>
      </w:r>
      <w:r w:rsidR="00F06D45">
        <w:rPr>
          <w:rFonts w:ascii="Times New Roman" w:hint="eastAsia"/>
          <w:color w:val="000000"/>
          <w:sz w:val="24"/>
          <w:szCs w:val="24"/>
        </w:rPr>
        <w:t>、</w:t>
      </w:r>
      <w:r w:rsidRPr="00AA68BE">
        <w:rPr>
          <w:rFonts w:ascii="Times New Roman" w:hint="eastAsia"/>
          <w:color w:val="000000"/>
          <w:sz w:val="24"/>
          <w:szCs w:val="24"/>
        </w:rPr>
        <w:t>抽搐等症状，约</w:t>
      </w:r>
      <w:r w:rsidRPr="00AA68BE">
        <w:rPr>
          <w:rFonts w:ascii="Times New Roman" w:hAnsi="Times New Roman"/>
          <w:color w:val="000000"/>
          <w:sz w:val="24"/>
          <w:szCs w:val="24"/>
        </w:rPr>
        <w:t>1h</w:t>
      </w:r>
      <w:r w:rsidRPr="00AA68BE">
        <w:rPr>
          <w:rFonts w:ascii="Times New Roman" w:hint="eastAsia"/>
          <w:color w:val="000000"/>
          <w:sz w:val="24"/>
          <w:szCs w:val="24"/>
        </w:rPr>
        <w:t>前症状缓解，。既往体健，吸烟</w:t>
      </w:r>
      <w:r w:rsidRPr="00AA68BE">
        <w:rPr>
          <w:rFonts w:ascii="Times New Roman" w:hAnsi="Times New Roman"/>
          <w:color w:val="000000"/>
          <w:sz w:val="24"/>
          <w:szCs w:val="24"/>
        </w:rPr>
        <w:t>4</w:t>
      </w:r>
      <w:r w:rsidRPr="00AA68BE">
        <w:rPr>
          <w:rFonts w:ascii="Times New Roman" w:hint="eastAsia"/>
          <w:color w:val="000000"/>
          <w:sz w:val="24"/>
          <w:szCs w:val="24"/>
        </w:rPr>
        <w:t>年，</w:t>
      </w:r>
      <w:r w:rsidRPr="00AA68BE">
        <w:rPr>
          <w:rFonts w:ascii="Times New Roman" w:hAnsi="Times New Roman"/>
          <w:color w:val="000000"/>
          <w:sz w:val="24"/>
          <w:szCs w:val="24"/>
        </w:rPr>
        <w:t>2</w:t>
      </w:r>
      <w:r w:rsidRPr="00AA68BE">
        <w:rPr>
          <w:rFonts w:ascii="Times New Roman" w:hint="eastAsia"/>
          <w:color w:val="000000"/>
          <w:sz w:val="24"/>
          <w:szCs w:val="24"/>
        </w:rPr>
        <w:t>支</w:t>
      </w:r>
      <w:r w:rsidRPr="00AA68BE">
        <w:rPr>
          <w:rFonts w:ascii="Times New Roman" w:hAnsi="Times New Roman"/>
          <w:color w:val="000000"/>
          <w:sz w:val="24"/>
          <w:szCs w:val="24"/>
        </w:rPr>
        <w:t>/</w:t>
      </w:r>
      <w:r w:rsidRPr="00AA68BE">
        <w:rPr>
          <w:rFonts w:ascii="Times New Roman" w:hint="eastAsia"/>
          <w:color w:val="000000"/>
          <w:sz w:val="24"/>
          <w:szCs w:val="24"/>
        </w:rPr>
        <w:t>天，少量饮酒，未婚。体检：体温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36.4</w:t>
      </w:r>
      <w:r w:rsidRPr="00AA68BE">
        <w:rPr>
          <w:rFonts w:ascii="Times New Roman" w:hAnsi="宋体" w:cs="宋体" w:hint="eastAsia"/>
          <w:color w:val="000000"/>
          <w:sz w:val="24"/>
          <w:szCs w:val="20"/>
          <w:shd w:val="clear" w:color="auto" w:fill="FFFFFF"/>
        </w:rPr>
        <w:t>℃，脉搏</w:t>
      </w:r>
      <w:r w:rsidRPr="00AA68BE">
        <w:rPr>
          <w:rFonts w:ascii="Times New Roman" w:hAnsi="Times New Roman"/>
          <w:color w:val="000000"/>
          <w:sz w:val="24"/>
          <w:szCs w:val="24"/>
        </w:rPr>
        <w:t>88</w:t>
      </w:r>
      <w:r w:rsidRPr="00AA68BE">
        <w:rPr>
          <w:rFonts w:ascii="Times New Roman" w:hint="eastAsia"/>
          <w:color w:val="000000"/>
          <w:sz w:val="24"/>
          <w:szCs w:val="24"/>
        </w:rPr>
        <w:t>次</w:t>
      </w:r>
      <w:r w:rsidRPr="00AA68BE">
        <w:rPr>
          <w:rFonts w:ascii="Times New Roman" w:hAnsi="Times New Roman"/>
          <w:color w:val="000000"/>
          <w:sz w:val="24"/>
          <w:szCs w:val="24"/>
        </w:rPr>
        <w:t>/</w:t>
      </w:r>
      <w:r w:rsidRPr="00AA68BE">
        <w:rPr>
          <w:rFonts w:ascii="Times New Roman" w:hint="eastAsia"/>
          <w:color w:val="000000"/>
          <w:sz w:val="24"/>
          <w:szCs w:val="24"/>
        </w:rPr>
        <w:t>分，呼吸</w:t>
      </w:r>
      <w:r w:rsidRPr="00AA68BE">
        <w:rPr>
          <w:rFonts w:ascii="Times New Roman" w:hAnsi="Times New Roman"/>
          <w:color w:val="000000"/>
          <w:sz w:val="24"/>
          <w:szCs w:val="24"/>
        </w:rPr>
        <w:t>20</w:t>
      </w:r>
      <w:r w:rsidRPr="00AA68BE">
        <w:rPr>
          <w:rFonts w:ascii="Times New Roman" w:hint="eastAsia"/>
          <w:color w:val="000000"/>
          <w:sz w:val="24"/>
          <w:szCs w:val="24"/>
        </w:rPr>
        <w:t>次</w:t>
      </w:r>
      <w:r w:rsidRPr="00AA68BE">
        <w:rPr>
          <w:rFonts w:ascii="Times New Roman" w:hAnsi="Times New Roman"/>
          <w:color w:val="000000"/>
          <w:sz w:val="24"/>
          <w:szCs w:val="24"/>
        </w:rPr>
        <w:t>/</w:t>
      </w:r>
      <w:r w:rsidRPr="00AA68BE">
        <w:rPr>
          <w:rFonts w:ascii="Times New Roman" w:hint="eastAsia"/>
          <w:color w:val="000000"/>
          <w:sz w:val="24"/>
          <w:szCs w:val="24"/>
        </w:rPr>
        <w:t>分，血压</w:t>
      </w:r>
      <w:r w:rsidRPr="00AA68BE">
        <w:rPr>
          <w:rFonts w:ascii="Times New Roman" w:hAnsi="Times New Roman"/>
          <w:color w:val="000000"/>
          <w:sz w:val="24"/>
          <w:szCs w:val="24"/>
        </w:rPr>
        <w:t>136/86mmHg</w:t>
      </w:r>
      <w:r w:rsidRPr="00AA68BE">
        <w:rPr>
          <w:rFonts w:ascii="Times New Roman" w:hint="eastAsia"/>
          <w:color w:val="000000"/>
          <w:sz w:val="24"/>
          <w:szCs w:val="24"/>
        </w:rPr>
        <w:t>，心肺无异常，肝脾未触及。神经系统：神志清，言语清，额纹对称，眼球活动灵活，瞳孔等大</w:t>
      </w:r>
      <w:r w:rsidRPr="00AA68BE">
        <w:rPr>
          <w:rFonts w:ascii="Times New Roman" w:hAnsi="Times New Roman"/>
          <w:color w:val="000000"/>
          <w:sz w:val="24"/>
          <w:szCs w:val="24"/>
        </w:rPr>
        <w:t>,</w:t>
      </w:r>
      <w:r w:rsidRPr="00AA68BE">
        <w:rPr>
          <w:rFonts w:ascii="Times New Roman" w:hint="eastAsia"/>
          <w:color w:val="000000"/>
          <w:sz w:val="24"/>
          <w:szCs w:val="24"/>
        </w:rPr>
        <w:t>直径</w:t>
      </w:r>
      <w:r w:rsidRPr="00AA68BE">
        <w:rPr>
          <w:rFonts w:ascii="Times New Roman" w:hAnsi="Times New Roman"/>
          <w:color w:val="000000"/>
          <w:sz w:val="24"/>
          <w:szCs w:val="24"/>
        </w:rPr>
        <w:t>3mm</w:t>
      </w:r>
      <w:r w:rsidRPr="00AA68BE">
        <w:rPr>
          <w:rFonts w:ascii="Times New Roman" w:hint="eastAsia"/>
          <w:color w:val="000000"/>
          <w:sz w:val="24"/>
          <w:szCs w:val="24"/>
        </w:rPr>
        <w:t>，光反射灵敏，口角无歪斜，伸舌居中，面部感觉正常，四肢肌力、肌张力正常，感觉正常，指鼻试验、跟膝胫试验均正常，昂白氏征</w:t>
      </w:r>
      <w:r w:rsidRPr="00AA68BE">
        <w:rPr>
          <w:rFonts w:ascii="Times New Roman" w:hAnsi="Times New Roman"/>
          <w:color w:val="000000"/>
          <w:sz w:val="24"/>
          <w:szCs w:val="24"/>
        </w:rPr>
        <w:t>(-)</w:t>
      </w:r>
      <w:r w:rsidRPr="00AA68BE">
        <w:rPr>
          <w:rFonts w:ascii="Times New Roman" w:hint="eastAsia"/>
          <w:color w:val="000000"/>
          <w:sz w:val="24"/>
          <w:szCs w:val="24"/>
        </w:rPr>
        <w:t>，腱反射（</w:t>
      </w:r>
      <w:r w:rsidRPr="00AA68BE">
        <w:rPr>
          <w:rFonts w:ascii="Times New Roman" w:hAnsi="Times New Roman"/>
          <w:color w:val="000000"/>
          <w:sz w:val="24"/>
          <w:szCs w:val="24"/>
        </w:rPr>
        <w:t>++</w:t>
      </w:r>
      <w:r w:rsidRPr="00AA68BE">
        <w:rPr>
          <w:rFonts w:ascii="Times New Roman" w:hint="eastAsia"/>
          <w:color w:val="000000"/>
          <w:sz w:val="24"/>
          <w:szCs w:val="24"/>
        </w:rPr>
        <w:t>），病理征</w:t>
      </w:r>
      <w:r w:rsidRPr="00AA68BE">
        <w:rPr>
          <w:rFonts w:ascii="Times New Roman" w:hAnsi="Times New Roman"/>
          <w:color w:val="000000"/>
          <w:sz w:val="24"/>
          <w:szCs w:val="24"/>
        </w:rPr>
        <w:t>(-)</w:t>
      </w:r>
      <w:r w:rsidRPr="00AA68BE">
        <w:rPr>
          <w:rFonts w:ascii="Times New Roman" w:hint="eastAsia"/>
          <w:color w:val="000000"/>
          <w:sz w:val="24"/>
          <w:szCs w:val="24"/>
        </w:rPr>
        <w:t>。入院后化验血常规、血糖、肝肾功能、电解质、心肌酶谱、血沉、超敏</w:t>
      </w:r>
      <w:r w:rsidRPr="00AA68BE">
        <w:rPr>
          <w:rFonts w:ascii="Times New Roman" w:hAnsi="Times New Roman"/>
          <w:color w:val="000000"/>
          <w:sz w:val="24"/>
          <w:szCs w:val="24"/>
        </w:rPr>
        <w:t>C-</w:t>
      </w:r>
      <w:r w:rsidRPr="00AA68BE">
        <w:rPr>
          <w:rFonts w:ascii="Times New Roman" w:hint="eastAsia"/>
          <w:color w:val="000000"/>
          <w:sz w:val="24"/>
          <w:szCs w:val="24"/>
        </w:rPr>
        <w:t>反应蛋白、甲状腺功能正常，抗核抗体谱正常，肿瘤标志物正常，心电图正常。脑脊液：压力</w:t>
      </w:r>
      <w:r w:rsidRPr="00AA68BE">
        <w:rPr>
          <w:rFonts w:ascii="Times New Roman" w:hAnsi="Times New Roman"/>
          <w:color w:val="000000"/>
          <w:sz w:val="24"/>
          <w:szCs w:val="24"/>
        </w:rPr>
        <w:t>115mmH</w:t>
      </w:r>
      <w:r w:rsidRPr="00AA68B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A68BE">
        <w:rPr>
          <w:rFonts w:ascii="Times New Roman" w:hAnsi="Times New Roman"/>
          <w:color w:val="000000"/>
          <w:sz w:val="24"/>
          <w:szCs w:val="24"/>
        </w:rPr>
        <w:t>o</w:t>
      </w:r>
      <w:r w:rsidRPr="00AA68BE">
        <w:rPr>
          <w:rFonts w:ascii="Times New Roman" w:hint="eastAsia"/>
          <w:color w:val="000000"/>
          <w:sz w:val="24"/>
          <w:szCs w:val="24"/>
        </w:rPr>
        <w:t>，常规，颜色清，细胞数</w:t>
      </w:r>
      <w:r w:rsidRPr="00AA68BE">
        <w:rPr>
          <w:rFonts w:ascii="Times New Roman" w:hAnsi="Times New Roman"/>
          <w:color w:val="000000"/>
          <w:sz w:val="24"/>
          <w:szCs w:val="24"/>
        </w:rPr>
        <w:t>0</w:t>
      </w:r>
      <w:r w:rsidRPr="00AA68BE">
        <w:rPr>
          <w:rFonts w:ascii="Times New Roman" w:hint="eastAsia"/>
          <w:color w:val="000000"/>
          <w:sz w:val="24"/>
          <w:szCs w:val="24"/>
        </w:rPr>
        <w:t>，潘氏实验阴性，蛋白</w:t>
      </w:r>
      <w:r w:rsidRPr="00AA68BE">
        <w:rPr>
          <w:rFonts w:ascii="Times New Roman" w:hAnsi="Times New Roman"/>
          <w:color w:val="000000"/>
          <w:sz w:val="24"/>
          <w:szCs w:val="24"/>
        </w:rPr>
        <w:t>0.5g/L</w:t>
      </w:r>
      <w:r w:rsidRPr="00AA68BE">
        <w:rPr>
          <w:rFonts w:ascii="Times New Roman" w:hint="eastAsia"/>
          <w:color w:val="000000"/>
          <w:sz w:val="24"/>
          <w:szCs w:val="24"/>
        </w:rPr>
        <w:t>，糖</w:t>
      </w:r>
      <w:r w:rsidRPr="00AA68BE">
        <w:rPr>
          <w:rFonts w:ascii="Times New Roman" w:hAnsi="Times New Roman"/>
          <w:color w:val="000000"/>
          <w:sz w:val="24"/>
          <w:szCs w:val="24"/>
        </w:rPr>
        <w:t>3.2mmol/L</w:t>
      </w:r>
      <w:r w:rsidRPr="00AA68BE">
        <w:rPr>
          <w:rFonts w:ascii="Times New Roman" w:hint="eastAsia"/>
          <w:color w:val="000000"/>
          <w:sz w:val="24"/>
          <w:szCs w:val="24"/>
        </w:rPr>
        <w:t>，氯化物</w:t>
      </w:r>
      <w:r w:rsidRPr="00AA68BE">
        <w:rPr>
          <w:rFonts w:ascii="Times New Roman" w:hAnsi="Times New Roman"/>
          <w:color w:val="000000"/>
          <w:sz w:val="24"/>
          <w:szCs w:val="24"/>
        </w:rPr>
        <w:t>119</w:t>
      </w:r>
      <w:r w:rsidRPr="00AA68BE">
        <w:rPr>
          <w:rFonts w:asci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IgG</w:t>
      </w:r>
      <w:r w:rsidRPr="00AA68BE">
        <w:rPr>
          <w:rFonts w:ascii="Times New Roman" w:hint="eastAsia"/>
          <w:color w:val="000000"/>
          <w:sz w:val="24"/>
        </w:rPr>
        <w:t>指数</w:t>
      </w:r>
      <w:r w:rsidRPr="00AA68BE">
        <w:rPr>
          <w:rFonts w:ascii="Times New Roman" w:hAnsi="Times New Roman"/>
          <w:color w:val="000000"/>
          <w:sz w:val="24"/>
        </w:rPr>
        <w:t>1.01</w:t>
      </w:r>
      <w:r w:rsidRPr="00AA68BE">
        <w:rPr>
          <w:rFonts w:ascii="Times New Roman" w:hint="eastAsia"/>
          <w:color w:val="000000"/>
          <w:sz w:val="24"/>
        </w:rPr>
        <w:t>（正常</w:t>
      </w:r>
      <w:r w:rsidRPr="00AA68BE">
        <w:rPr>
          <w:rFonts w:ascii="Times New Roman" w:hAnsi="Times New Roman"/>
          <w:color w:val="000000"/>
          <w:sz w:val="24"/>
        </w:rPr>
        <w:t>&lt;0.85</w:t>
      </w:r>
      <w:r w:rsidRPr="00AA68BE">
        <w:rPr>
          <w:rFonts w:ascii="Times New Roman" w:hint="eastAsia"/>
          <w:color w:val="000000"/>
          <w:sz w:val="24"/>
        </w:rPr>
        <w:t>），</w:t>
      </w:r>
      <w:r w:rsidRPr="00AA68BE">
        <w:rPr>
          <w:rFonts w:ascii="Times New Roman" w:hAnsi="Times New Roman"/>
          <w:color w:val="000000"/>
          <w:sz w:val="24"/>
        </w:rPr>
        <w:t>24</w:t>
      </w:r>
      <w:r w:rsidRPr="00AA68BE">
        <w:rPr>
          <w:rFonts w:ascii="Times New Roman" w:hint="eastAsia"/>
          <w:color w:val="000000"/>
          <w:sz w:val="24"/>
        </w:rPr>
        <w:t>小时鞘内合成率</w:t>
      </w:r>
      <w:r w:rsidRPr="00AA68BE">
        <w:rPr>
          <w:rFonts w:ascii="Times New Roman" w:hAnsi="Times New Roman"/>
          <w:color w:val="000000"/>
          <w:sz w:val="24"/>
        </w:rPr>
        <w:t>12mg/24h</w:t>
      </w:r>
      <w:r w:rsidRPr="00AA68BE">
        <w:rPr>
          <w:rFonts w:ascii="Times New Roman" w:hint="eastAsia"/>
          <w:color w:val="000000"/>
          <w:sz w:val="24"/>
        </w:rPr>
        <w:t>（正常</w:t>
      </w:r>
      <w:r w:rsidRPr="00AA68BE">
        <w:rPr>
          <w:rFonts w:ascii="Times New Roman" w:hAnsi="Times New Roman"/>
          <w:color w:val="000000"/>
          <w:sz w:val="24"/>
        </w:rPr>
        <w:t>-9.9—3.3mg/24h</w:t>
      </w:r>
      <w:r w:rsidRPr="00AA68BE">
        <w:rPr>
          <w:rFonts w:ascii="Times New Roman" w:hint="eastAsia"/>
          <w:color w:val="000000"/>
          <w:sz w:val="24"/>
        </w:rPr>
        <w:t>），寡克隆区带（</w:t>
      </w:r>
      <w:r w:rsidRPr="00AA68BE">
        <w:rPr>
          <w:rFonts w:ascii="Times New Roman" w:hAnsi="Times New Roman"/>
          <w:color w:val="000000"/>
          <w:sz w:val="24"/>
        </w:rPr>
        <w:t>-</w:t>
      </w:r>
      <w:r w:rsidRPr="00AA68BE">
        <w:rPr>
          <w:rFonts w:ascii="Times New Roman" w:hint="eastAsia"/>
          <w:color w:val="000000"/>
          <w:sz w:val="24"/>
        </w:rPr>
        <w:t>），水通道蛋白</w:t>
      </w:r>
      <w:r w:rsidRPr="00AA68BE">
        <w:rPr>
          <w:rFonts w:ascii="Times New Roman" w:hAnsi="Times New Roman"/>
          <w:color w:val="000000"/>
          <w:sz w:val="24"/>
        </w:rPr>
        <w:t>4</w:t>
      </w:r>
      <w:r w:rsidRPr="00AA68BE">
        <w:rPr>
          <w:rFonts w:ascii="Times New Roman" w:hint="eastAsia"/>
          <w:color w:val="000000"/>
          <w:sz w:val="24"/>
        </w:rPr>
        <w:t>抗体（</w:t>
      </w:r>
      <w:r w:rsidRPr="00AA68BE">
        <w:rPr>
          <w:rFonts w:ascii="Times New Roman" w:hAnsi="Times New Roman"/>
          <w:color w:val="000000"/>
          <w:sz w:val="24"/>
        </w:rPr>
        <w:t>-</w:t>
      </w:r>
      <w:r w:rsidRPr="00AA68BE">
        <w:rPr>
          <w:rFonts w:ascii="Times New Roman" w:hint="eastAsia"/>
          <w:color w:val="000000"/>
          <w:sz w:val="24"/>
        </w:rPr>
        <w:t>），髓鞘碱性蛋白</w:t>
      </w:r>
      <w:r w:rsidRPr="00AA68BE">
        <w:rPr>
          <w:rFonts w:ascii="Times New Roman" w:hAnsi="Times New Roman"/>
          <w:color w:val="000000"/>
          <w:sz w:val="24"/>
        </w:rPr>
        <w:t>1.3μg/L</w:t>
      </w:r>
      <w:r w:rsidRPr="00AA68BE">
        <w:rPr>
          <w:rFonts w:ascii="Times New Roman" w:hint="eastAsia"/>
          <w:color w:val="000000"/>
          <w:sz w:val="24"/>
        </w:rPr>
        <w:t>（正常</w:t>
      </w:r>
      <w:r w:rsidRPr="00AA68BE">
        <w:rPr>
          <w:rFonts w:ascii="Times New Roman" w:hAnsi="Times New Roman"/>
          <w:color w:val="000000"/>
          <w:sz w:val="24"/>
        </w:rPr>
        <w:t>&lt;3.5μg/L</w:t>
      </w:r>
      <w:r w:rsidRPr="00AA68BE">
        <w:rPr>
          <w:rFonts w:ascii="Times New Roman" w:hint="eastAsia"/>
          <w:color w:val="000000"/>
          <w:sz w:val="24"/>
        </w:rPr>
        <w:t>）。</w:t>
      </w:r>
      <w:r w:rsidRPr="00AA68BE">
        <w:rPr>
          <w:rFonts w:ascii="Times New Roman" w:hint="eastAsia"/>
          <w:color w:val="000000"/>
          <w:sz w:val="24"/>
          <w:szCs w:val="24"/>
        </w:rPr>
        <w:t>头颅</w:t>
      </w:r>
      <w:r w:rsidRPr="00AA68BE">
        <w:rPr>
          <w:rFonts w:ascii="Times New Roman" w:hAnsi="Times New Roman"/>
          <w:color w:val="000000"/>
          <w:sz w:val="24"/>
          <w:szCs w:val="24"/>
        </w:rPr>
        <w:t>MRI</w:t>
      </w:r>
      <w:r w:rsidRPr="00AA68BE">
        <w:rPr>
          <w:rFonts w:ascii="Times New Roman" w:hint="eastAsia"/>
          <w:color w:val="000000"/>
          <w:sz w:val="24"/>
          <w:szCs w:val="24"/>
        </w:rPr>
        <w:t>：双侧颞顶枕白质区、胼胝体干及压部可见对称性斑片样稍长</w:t>
      </w:r>
      <w:r w:rsidRPr="00AA68BE">
        <w:rPr>
          <w:rFonts w:ascii="Times New Roman" w:hAnsi="Times New Roman"/>
          <w:color w:val="000000"/>
          <w:sz w:val="24"/>
          <w:szCs w:val="24"/>
        </w:rPr>
        <w:t>TI</w:t>
      </w:r>
      <w:r w:rsidRPr="00AA68BE">
        <w:rPr>
          <w:rFonts w:ascii="Times New Roman" w:hint="eastAsia"/>
          <w:color w:val="000000"/>
          <w:sz w:val="24"/>
          <w:szCs w:val="24"/>
        </w:rPr>
        <w:t>、稍长</w:t>
      </w:r>
      <w:r w:rsidRPr="00AA68BE">
        <w:rPr>
          <w:rFonts w:ascii="Times New Roman" w:hAnsi="Times New Roman"/>
          <w:color w:val="000000"/>
          <w:sz w:val="24"/>
          <w:szCs w:val="24"/>
        </w:rPr>
        <w:t>T2</w:t>
      </w:r>
      <w:r w:rsidRPr="00AA68BE">
        <w:rPr>
          <w:rFonts w:ascii="Times New Roman" w:hint="eastAsia"/>
          <w:color w:val="000000"/>
          <w:sz w:val="24"/>
          <w:szCs w:val="24"/>
        </w:rPr>
        <w:t>信号，</w:t>
      </w:r>
      <w:r w:rsidRPr="00AA68BE">
        <w:rPr>
          <w:rFonts w:ascii="Times New Roman" w:hAnsi="Times New Roman"/>
          <w:color w:val="000000"/>
          <w:sz w:val="24"/>
          <w:szCs w:val="24"/>
        </w:rPr>
        <w:t>FLAIR</w:t>
      </w:r>
      <w:r w:rsidRPr="00AA68BE">
        <w:rPr>
          <w:rFonts w:ascii="Times New Roman" w:hint="eastAsia"/>
          <w:color w:val="000000"/>
          <w:sz w:val="24"/>
          <w:szCs w:val="24"/>
        </w:rPr>
        <w:t>稍高信号，</w:t>
      </w:r>
      <w:r w:rsidRPr="00AA68BE">
        <w:rPr>
          <w:rFonts w:ascii="Times New Roman" w:hAnsi="Times New Roman"/>
          <w:color w:val="000000"/>
          <w:sz w:val="24"/>
          <w:szCs w:val="24"/>
        </w:rPr>
        <w:t>DWI</w:t>
      </w:r>
      <w:r w:rsidRPr="00AA68BE">
        <w:rPr>
          <w:rFonts w:ascii="Times New Roman" w:hint="eastAsia"/>
          <w:color w:val="000000"/>
          <w:sz w:val="24"/>
          <w:szCs w:val="24"/>
        </w:rPr>
        <w:t>（</w:t>
      </w:r>
      <w:r w:rsidRPr="00AA68BE">
        <w:rPr>
          <w:rFonts w:ascii="Times New Roman" w:hAnsi="Times New Roman"/>
          <w:color w:val="000000"/>
          <w:sz w:val="24"/>
          <w:szCs w:val="24"/>
        </w:rPr>
        <w:t>b=1000</w:t>
      </w:r>
      <w:r w:rsidRPr="00AA68BE">
        <w:rPr>
          <w:rFonts w:ascii="Times New Roman" w:hint="eastAsia"/>
          <w:color w:val="000000"/>
          <w:sz w:val="24"/>
          <w:szCs w:val="24"/>
        </w:rPr>
        <w:t>）呈高信号，</w:t>
      </w:r>
      <w:r w:rsidRPr="00AA68BE">
        <w:rPr>
          <w:rFonts w:ascii="Times New Roman" w:hAnsi="Times New Roman"/>
          <w:color w:val="000000"/>
          <w:sz w:val="24"/>
          <w:szCs w:val="24"/>
        </w:rPr>
        <w:t>ADC</w:t>
      </w:r>
      <w:r w:rsidRPr="00AA68BE">
        <w:rPr>
          <w:rFonts w:ascii="Times New Roman" w:hint="eastAsia"/>
          <w:color w:val="000000"/>
          <w:sz w:val="24"/>
          <w:szCs w:val="24"/>
        </w:rPr>
        <w:t>图呈低信号，增强后未见明显强化（图</w:t>
      </w:r>
      <w:r w:rsidRPr="00AA68BE">
        <w:rPr>
          <w:rFonts w:ascii="Times New Roman" w:hAnsi="Times New Roman"/>
          <w:color w:val="000000"/>
          <w:sz w:val="24"/>
          <w:szCs w:val="24"/>
        </w:rPr>
        <w:t>1</w:t>
      </w:r>
      <w:r w:rsidRPr="00AA68BE">
        <w:rPr>
          <w:rFonts w:ascii="Times New Roman" w:hint="eastAsia"/>
          <w:color w:val="000000"/>
          <w:sz w:val="24"/>
          <w:szCs w:val="24"/>
        </w:rPr>
        <w:t>）。胸部</w:t>
      </w:r>
      <w:r w:rsidRPr="00AA68BE">
        <w:rPr>
          <w:rFonts w:ascii="Times New Roman" w:hAnsi="Times New Roman"/>
          <w:color w:val="000000"/>
          <w:sz w:val="24"/>
          <w:szCs w:val="24"/>
        </w:rPr>
        <w:t>CT</w:t>
      </w:r>
      <w:r w:rsidRPr="00AA68BE">
        <w:rPr>
          <w:rFonts w:ascii="Times New Roman" w:hint="eastAsia"/>
          <w:color w:val="000000"/>
          <w:sz w:val="24"/>
          <w:szCs w:val="24"/>
        </w:rPr>
        <w:t>、颈、胸椎</w:t>
      </w:r>
      <w:r w:rsidRPr="00AA68BE">
        <w:rPr>
          <w:rFonts w:ascii="Times New Roman" w:hAnsi="Times New Roman"/>
          <w:color w:val="000000"/>
          <w:sz w:val="24"/>
          <w:szCs w:val="24"/>
        </w:rPr>
        <w:t>MRI</w:t>
      </w:r>
      <w:r w:rsidRPr="00AA68BE">
        <w:rPr>
          <w:rFonts w:ascii="Times New Roman" w:hint="eastAsia"/>
          <w:color w:val="000000"/>
          <w:sz w:val="24"/>
          <w:szCs w:val="24"/>
        </w:rPr>
        <w:t>无异常。</w:t>
      </w:r>
    </w:p>
    <w:p w:rsidR="000D7CB9" w:rsidRPr="00AA68BE" w:rsidRDefault="000D7CB9" w:rsidP="00F06D4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AA68BE">
        <w:rPr>
          <w:rFonts w:ascii="Times New Roman" w:hint="eastAsia"/>
          <w:color w:val="000000"/>
          <w:sz w:val="24"/>
          <w:szCs w:val="24"/>
        </w:rPr>
        <w:t>入院第</w:t>
      </w:r>
      <w:r w:rsidRPr="00AA68BE">
        <w:rPr>
          <w:rFonts w:ascii="Times New Roman" w:hAnsi="Times New Roman"/>
          <w:color w:val="000000"/>
          <w:sz w:val="24"/>
          <w:szCs w:val="24"/>
        </w:rPr>
        <w:t>2d</w:t>
      </w:r>
      <w:r w:rsidRPr="00AA68BE">
        <w:rPr>
          <w:rFonts w:ascii="Times New Roman" w:hint="eastAsia"/>
          <w:color w:val="000000"/>
          <w:sz w:val="24"/>
          <w:szCs w:val="24"/>
        </w:rPr>
        <w:t>，再次出现言语不清，四肢麻木无力，感觉胸闷，呼吸不畅，伴心慌、出汗，心率</w:t>
      </w:r>
      <w:r w:rsidRPr="00AA68BE">
        <w:rPr>
          <w:rFonts w:ascii="Times New Roman" w:hAnsi="Times New Roman"/>
          <w:color w:val="000000"/>
          <w:sz w:val="24"/>
          <w:szCs w:val="24"/>
        </w:rPr>
        <w:t>140</w:t>
      </w:r>
      <w:r w:rsidRPr="00AA68BE">
        <w:rPr>
          <w:rFonts w:ascii="Times New Roman" w:hint="eastAsia"/>
          <w:color w:val="000000"/>
          <w:sz w:val="24"/>
          <w:szCs w:val="24"/>
        </w:rPr>
        <w:t>次</w:t>
      </w:r>
      <w:r w:rsidRPr="00AA68BE">
        <w:rPr>
          <w:rFonts w:ascii="Times New Roman" w:hAnsi="Times New Roman"/>
          <w:color w:val="000000"/>
          <w:sz w:val="24"/>
          <w:szCs w:val="24"/>
        </w:rPr>
        <w:t>/</w:t>
      </w:r>
      <w:r w:rsidRPr="00AA68BE">
        <w:rPr>
          <w:rFonts w:ascii="Times New Roman" w:hint="eastAsia"/>
          <w:color w:val="000000"/>
          <w:sz w:val="24"/>
          <w:szCs w:val="24"/>
        </w:rPr>
        <w:t>分，约</w:t>
      </w:r>
      <w:r w:rsidRPr="00AA68BE">
        <w:rPr>
          <w:rFonts w:ascii="Times New Roman" w:hAnsi="Times New Roman"/>
          <w:color w:val="000000"/>
          <w:sz w:val="24"/>
          <w:szCs w:val="24"/>
        </w:rPr>
        <w:t>3h</w:t>
      </w:r>
      <w:r w:rsidRPr="00AA68BE">
        <w:rPr>
          <w:rFonts w:ascii="Times New Roman" w:hint="eastAsia"/>
          <w:color w:val="000000"/>
          <w:sz w:val="24"/>
          <w:szCs w:val="24"/>
        </w:rPr>
        <w:t>后症状缓解，因尿潴留，留置导尿。第</w:t>
      </w:r>
      <w:r w:rsidRPr="00AA68BE">
        <w:rPr>
          <w:rFonts w:ascii="Times New Roman" w:hAnsi="Times New Roman"/>
          <w:color w:val="000000"/>
          <w:sz w:val="24"/>
          <w:szCs w:val="24"/>
        </w:rPr>
        <w:t>3d</w:t>
      </w:r>
      <w:r w:rsidRPr="00AA68BE">
        <w:rPr>
          <w:rFonts w:ascii="Times New Roman" w:hint="eastAsia"/>
          <w:color w:val="000000"/>
          <w:sz w:val="24"/>
          <w:szCs w:val="24"/>
        </w:rPr>
        <w:lastRenderedPageBreak/>
        <w:t>再次发作，不言语，双上肢屈曲，下肢强直，肌张力增高，心率快，</w:t>
      </w:r>
      <w:r w:rsidRPr="00AA68BE">
        <w:rPr>
          <w:rFonts w:ascii="Times New Roman" w:hAnsi="Times New Roman"/>
          <w:color w:val="000000"/>
          <w:sz w:val="24"/>
          <w:szCs w:val="24"/>
        </w:rPr>
        <w:t>130</w:t>
      </w:r>
      <w:r w:rsidRPr="00AA68BE">
        <w:rPr>
          <w:rFonts w:ascii="Times New Roman" w:hint="eastAsia"/>
          <w:color w:val="000000"/>
          <w:sz w:val="24"/>
          <w:szCs w:val="24"/>
        </w:rPr>
        <w:t>次</w:t>
      </w:r>
      <w:r w:rsidRPr="00AA68BE">
        <w:rPr>
          <w:rFonts w:ascii="Times New Roman" w:hAnsi="Times New Roman"/>
          <w:color w:val="000000"/>
          <w:sz w:val="24"/>
          <w:szCs w:val="24"/>
        </w:rPr>
        <w:t>/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分左右，出汗，双侧巴氏征（</w:t>
      </w:r>
      <w:r w:rsidRPr="00AA68BE">
        <w:rPr>
          <w:rFonts w:ascii="Times New Roman" w:hAnsi="Times New Roman"/>
          <w:color w:val="000000"/>
          <w:sz w:val="24"/>
          <w:szCs w:val="24"/>
        </w:rPr>
        <w:t>+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），双侧踝阵挛（</w:t>
      </w:r>
      <w:r w:rsidRPr="00AA68BE">
        <w:rPr>
          <w:rFonts w:ascii="Times New Roman" w:hAnsi="Times New Roman"/>
          <w:color w:val="000000"/>
          <w:sz w:val="24"/>
          <w:szCs w:val="24"/>
        </w:rPr>
        <w:t>+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），约</w:t>
      </w:r>
      <w:r w:rsidRPr="00AA68BE">
        <w:rPr>
          <w:rFonts w:ascii="Times New Roman" w:hAnsi="Times New Roman"/>
          <w:color w:val="000000"/>
          <w:sz w:val="24"/>
          <w:szCs w:val="24"/>
        </w:rPr>
        <w:t>30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分钟后缓解，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24h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动态脑电图监测发作期间未见癫痫波及慢波。第</w:t>
      </w:r>
      <w:r w:rsidRPr="00AA68BE">
        <w:rPr>
          <w:rFonts w:ascii="Times New Roman" w:hAnsi="Times New Roman"/>
          <w:color w:val="000000"/>
          <w:sz w:val="24"/>
          <w:szCs w:val="24"/>
        </w:rPr>
        <w:t>4d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出现右侧肢体瘫痪，但言语清，左侧肢体活动正常，约</w:t>
      </w:r>
      <w:r w:rsidRPr="00AA68BE">
        <w:rPr>
          <w:rFonts w:ascii="Times New Roman" w:hAnsi="Times New Roman"/>
          <w:color w:val="000000"/>
          <w:sz w:val="24"/>
          <w:szCs w:val="24"/>
        </w:rPr>
        <w:t>5h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后缓解。</w:t>
      </w:r>
      <w:r w:rsidRPr="00AA68BE">
        <w:rPr>
          <w:rFonts w:ascii="Times New Roman" w:hAnsi="Times New Roman"/>
          <w:color w:val="000000"/>
          <w:sz w:val="24"/>
          <w:szCs w:val="24"/>
        </w:rPr>
        <w:t>2014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AA68BE">
        <w:rPr>
          <w:rFonts w:ascii="Times New Roman" w:hAnsi="Times New Roman"/>
          <w:color w:val="000000"/>
          <w:sz w:val="24"/>
          <w:szCs w:val="24"/>
        </w:rPr>
        <w:t>10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AA68BE">
        <w:rPr>
          <w:rFonts w:ascii="Times New Roman" w:hAnsi="Times New Roman"/>
          <w:color w:val="000000"/>
          <w:sz w:val="24"/>
          <w:szCs w:val="24"/>
        </w:rPr>
        <w:t>18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日开始给予甲</w:t>
      </w:r>
      <w:r w:rsidR="00F06D45">
        <w:rPr>
          <w:rFonts w:ascii="Times New Roman" w:hAnsi="Times New Roman" w:hint="eastAsia"/>
          <w:color w:val="000000"/>
          <w:sz w:val="24"/>
          <w:szCs w:val="24"/>
        </w:rPr>
        <w:t>泼尼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龙</w:t>
      </w:r>
      <w:r w:rsidRPr="00AA68BE">
        <w:rPr>
          <w:rFonts w:ascii="Times New Roman" w:hAnsi="Times New Roman"/>
          <w:color w:val="000000"/>
          <w:sz w:val="24"/>
          <w:szCs w:val="24"/>
        </w:rPr>
        <w:t>1000mg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，每天</w:t>
      </w:r>
      <w:r w:rsidRPr="00AA68BE">
        <w:rPr>
          <w:rFonts w:ascii="Times New Roman" w:hAnsi="Times New Roman"/>
          <w:color w:val="000000"/>
          <w:sz w:val="24"/>
          <w:szCs w:val="24"/>
        </w:rPr>
        <w:t>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次，冲击治疗</w:t>
      </w:r>
      <w:r w:rsidRPr="00AA68BE">
        <w:rPr>
          <w:rFonts w:ascii="Times New Roman" w:hAnsi="Times New Roman"/>
          <w:color w:val="000000"/>
          <w:sz w:val="24"/>
          <w:szCs w:val="24"/>
        </w:rPr>
        <w:t>5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天，症状未再出现，病理征和踝阵挛（</w:t>
      </w:r>
      <w:r w:rsidRPr="00AA68BE">
        <w:rPr>
          <w:rFonts w:ascii="Times New Roman" w:hAnsi="Times New Roman"/>
          <w:color w:val="000000"/>
          <w:sz w:val="24"/>
          <w:szCs w:val="24"/>
        </w:rPr>
        <w:t>-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），</w:t>
      </w:r>
      <w:r w:rsidRPr="00AA68BE">
        <w:rPr>
          <w:rFonts w:ascii="Times New Roman" w:hAnsi="Times New Roman"/>
          <w:color w:val="000000"/>
          <w:sz w:val="24"/>
          <w:szCs w:val="24"/>
        </w:rPr>
        <w:t>2014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AA68BE">
        <w:rPr>
          <w:rFonts w:ascii="Times New Roman" w:hAnsi="Times New Roman"/>
          <w:color w:val="000000"/>
          <w:sz w:val="24"/>
          <w:szCs w:val="24"/>
        </w:rPr>
        <w:t>10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AA68BE">
        <w:rPr>
          <w:rFonts w:ascii="Times New Roman" w:hAnsi="Times New Roman"/>
          <w:color w:val="000000"/>
          <w:sz w:val="24"/>
          <w:szCs w:val="24"/>
        </w:rPr>
        <w:t>24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日头颅</w:t>
      </w:r>
      <w:r w:rsidRPr="00AA68BE">
        <w:rPr>
          <w:rFonts w:ascii="Times New Roman" w:hAnsi="Times New Roman"/>
          <w:color w:val="000000"/>
          <w:sz w:val="24"/>
          <w:szCs w:val="24"/>
        </w:rPr>
        <w:t>MRI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病变明显消退（图</w:t>
      </w:r>
      <w:r w:rsidRPr="00AA68BE">
        <w:rPr>
          <w:rFonts w:ascii="Times New Roman" w:hAnsi="Times New Roman"/>
          <w:color w:val="000000"/>
          <w:sz w:val="24"/>
          <w:szCs w:val="24"/>
        </w:rPr>
        <w:t>2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），</w:t>
      </w:r>
      <w:r w:rsidRPr="00AA68BE">
        <w:rPr>
          <w:rFonts w:ascii="Times New Roman" w:hAnsi="Times New Roman"/>
          <w:color w:val="000000"/>
          <w:sz w:val="24"/>
          <w:szCs w:val="24"/>
        </w:rPr>
        <w:t>11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AA68BE">
        <w:rPr>
          <w:rFonts w:ascii="Times New Roman" w:hAnsi="Times New Roman"/>
          <w:color w:val="000000"/>
          <w:sz w:val="24"/>
          <w:szCs w:val="24"/>
        </w:rPr>
        <w:t>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日复查头颅</w:t>
      </w:r>
      <w:r w:rsidRPr="00AA68BE">
        <w:rPr>
          <w:rFonts w:ascii="Times New Roman" w:hAnsi="Times New Roman"/>
          <w:color w:val="000000"/>
          <w:sz w:val="24"/>
          <w:szCs w:val="24"/>
        </w:rPr>
        <w:t>MRI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病变完全消失。</w:t>
      </w:r>
      <w:r w:rsidRPr="00AA68BE">
        <w:rPr>
          <w:rFonts w:ascii="Times New Roman" w:hAnsi="Times New Roman"/>
          <w:color w:val="000000"/>
          <w:sz w:val="24"/>
          <w:szCs w:val="24"/>
        </w:rPr>
        <w:t>2014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AA68BE">
        <w:rPr>
          <w:rFonts w:ascii="Times New Roman" w:hAnsi="Times New Roman"/>
          <w:color w:val="000000"/>
          <w:sz w:val="24"/>
          <w:szCs w:val="24"/>
        </w:rPr>
        <w:t>11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AA68BE">
        <w:rPr>
          <w:rFonts w:ascii="Times New Roman" w:hAnsi="Times New Roman"/>
          <w:color w:val="000000"/>
          <w:sz w:val="24"/>
          <w:szCs w:val="24"/>
        </w:rPr>
        <w:t>6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日出院，最后诊断：</w:t>
      </w:r>
      <w:r w:rsidRPr="00AA68BE">
        <w:rPr>
          <w:rFonts w:ascii="Times New Roman" w:hAnsi="Times New Roman"/>
          <w:color w:val="000000"/>
          <w:sz w:val="24"/>
          <w:szCs w:val="24"/>
        </w:rPr>
        <w:t>RESLES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。出院后每</w:t>
      </w:r>
      <w:r w:rsidRPr="00AA68BE">
        <w:rPr>
          <w:rFonts w:ascii="Times New Roman" w:hAnsi="Times New Roman"/>
          <w:color w:val="000000"/>
          <w:sz w:val="24"/>
          <w:szCs w:val="24"/>
        </w:rPr>
        <w:t>3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个月随访</w:t>
      </w:r>
      <w:r w:rsidRPr="00AA68BE">
        <w:rPr>
          <w:rFonts w:ascii="Times New Roman" w:hAnsi="Times New Roman"/>
          <w:color w:val="000000"/>
          <w:sz w:val="24"/>
          <w:szCs w:val="24"/>
        </w:rPr>
        <w:t>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次，每次均做头颅</w:t>
      </w:r>
      <w:r w:rsidRPr="00AA68BE">
        <w:rPr>
          <w:rFonts w:ascii="Times New Roman" w:hAnsi="Times New Roman"/>
          <w:color w:val="000000"/>
          <w:sz w:val="24"/>
          <w:szCs w:val="24"/>
        </w:rPr>
        <w:t>MRI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无异常，共随访</w:t>
      </w:r>
      <w:r w:rsidRPr="00AA68BE">
        <w:rPr>
          <w:rFonts w:ascii="Times New Roman" w:hAnsi="Times New Roman"/>
          <w:color w:val="000000"/>
          <w:sz w:val="24"/>
          <w:szCs w:val="24"/>
        </w:rPr>
        <w:t>18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个月无复发。</w:t>
      </w:r>
    </w:p>
    <w:p w:rsidR="000D7CB9" w:rsidRDefault="000D7CB9" w:rsidP="00F06D4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AA68BE">
        <w:rPr>
          <w:rFonts w:ascii="Times New Roman" w:hAnsi="Times New Roman"/>
          <w:color w:val="000000"/>
          <w:sz w:val="24"/>
          <w:szCs w:val="24"/>
        </w:rPr>
        <w:t xml:space="preserve">2  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讨论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CB9" w:rsidRPr="00AA68BE" w:rsidRDefault="000D7CB9" w:rsidP="00AA68B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A68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RESLES 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是一种常见于前驱感染后的轻微脑炎或脑病，临床症状无特异性，表现复杂多样，如嗜睡、谵妄、共济失调、眩晕和头痛等，在一个月内完全恢复，没有后遗症</w:t>
      </w:r>
      <w:r w:rsidRPr="00AE67FA">
        <w:rPr>
          <w:rFonts w:ascii="Times New Roman" w:hAnsi="Times New Roman"/>
          <w:color w:val="000000"/>
          <w:sz w:val="24"/>
          <w:szCs w:val="24"/>
          <w:vertAlign w:val="superscript"/>
        </w:rPr>
        <w:t>[2]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 w:hint="eastAsia"/>
          <w:color w:val="000000"/>
          <w:sz w:val="24"/>
        </w:rPr>
        <w:t>黄招君等</w:t>
      </w:r>
      <w:r w:rsidRPr="00AE67FA">
        <w:rPr>
          <w:rFonts w:ascii="Times New Roman" w:hAnsi="Times New Roman"/>
          <w:color w:val="000000"/>
          <w:sz w:val="24"/>
          <w:vertAlign w:val="superscript"/>
        </w:rPr>
        <w:t>[1]</w:t>
      </w:r>
      <w:r w:rsidRPr="00AA68BE">
        <w:rPr>
          <w:rFonts w:ascii="Times New Roman" w:hAnsi="Times New Roman" w:hint="eastAsia"/>
          <w:color w:val="000000"/>
          <w:sz w:val="24"/>
        </w:rPr>
        <w:t>报道</w:t>
      </w:r>
      <w:r w:rsidRPr="00AA68BE">
        <w:rPr>
          <w:rFonts w:ascii="Times New Roman" w:hAnsi="Times New Roman"/>
          <w:color w:val="000000"/>
          <w:sz w:val="24"/>
        </w:rPr>
        <w:t>3</w:t>
      </w:r>
      <w:r w:rsidRPr="00AA68BE">
        <w:rPr>
          <w:rFonts w:ascii="Times New Roman" w:hAnsi="Times New Roman" w:hint="eastAsia"/>
          <w:color w:val="000000"/>
          <w:sz w:val="24"/>
        </w:rPr>
        <w:t>例，</w:t>
      </w:r>
      <w:r w:rsidR="009440B8">
        <w:rPr>
          <w:rFonts w:ascii="Times New Roman" w:hAnsi="Times New Roman" w:hint="eastAsia"/>
          <w:color w:val="000000"/>
          <w:sz w:val="24"/>
        </w:rPr>
        <w:t>首发</w:t>
      </w:r>
      <w:r w:rsidRPr="00AA68BE">
        <w:rPr>
          <w:rFonts w:ascii="Times New Roman" w:hAnsi="Times New Roman" w:hint="eastAsia"/>
          <w:color w:val="000000"/>
          <w:sz w:val="24"/>
        </w:rPr>
        <w:t>表现</w:t>
      </w:r>
      <w:r w:rsidR="009440B8">
        <w:rPr>
          <w:rFonts w:ascii="Times New Roman" w:hAnsi="Times New Roman" w:hint="eastAsia"/>
          <w:color w:val="000000"/>
          <w:sz w:val="24"/>
        </w:rPr>
        <w:t>均有</w:t>
      </w:r>
      <w:r w:rsidRPr="00AA68BE">
        <w:rPr>
          <w:rFonts w:ascii="Times New Roman" w:hAnsi="Times New Roman" w:hint="eastAsia"/>
          <w:color w:val="000000"/>
          <w:sz w:val="24"/>
        </w:rPr>
        <w:t>发热</w:t>
      </w:r>
      <w:r w:rsidR="009440B8">
        <w:rPr>
          <w:rFonts w:ascii="Times New Roman" w:hAnsi="Times New Roman" w:hint="eastAsia"/>
          <w:color w:val="000000"/>
          <w:sz w:val="24"/>
        </w:rPr>
        <w:t>，</w:t>
      </w:r>
      <w:r w:rsidR="009440B8">
        <w:rPr>
          <w:rFonts w:ascii="Times New Roman" w:hAnsi="Times New Roman" w:hint="eastAsia"/>
          <w:color w:val="000000"/>
          <w:sz w:val="24"/>
        </w:rPr>
        <w:t>2</w:t>
      </w:r>
      <w:r w:rsidR="009440B8">
        <w:rPr>
          <w:rFonts w:ascii="Times New Roman" w:hAnsi="Times New Roman" w:hint="eastAsia"/>
          <w:color w:val="000000"/>
          <w:sz w:val="24"/>
        </w:rPr>
        <w:t>例有</w:t>
      </w:r>
      <w:r w:rsidRPr="00AA68BE">
        <w:rPr>
          <w:rFonts w:ascii="Times New Roman" w:hAnsi="Times New Roman" w:hint="eastAsia"/>
          <w:color w:val="000000"/>
          <w:sz w:val="24"/>
        </w:rPr>
        <w:t>头痛，</w:t>
      </w:r>
      <w:r w:rsidR="009440B8">
        <w:rPr>
          <w:rFonts w:ascii="Times New Roman" w:hAnsi="Times New Roman" w:hint="eastAsia"/>
          <w:color w:val="000000"/>
          <w:sz w:val="24"/>
        </w:rPr>
        <w:t>入院前病情加重，</w:t>
      </w:r>
      <w:r w:rsidRPr="00AA68BE">
        <w:rPr>
          <w:rFonts w:ascii="Times New Roman" w:hAnsi="Times New Roman" w:hint="eastAsia"/>
          <w:color w:val="000000"/>
          <w:sz w:val="24"/>
        </w:rPr>
        <w:t>恶心呕吐</w:t>
      </w:r>
      <w:r w:rsidRPr="00AA68BE">
        <w:rPr>
          <w:rFonts w:ascii="Times New Roman" w:hAnsi="Times New Roman"/>
          <w:color w:val="000000"/>
          <w:sz w:val="24"/>
        </w:rPr>
        <w:t>1</w:t>
      </w:r>
      <w:r w:rsidRPr="00AA68BE">
        <w:rPr>
          <w:rFonts w:ascii="Times New Roman" w:hAnsi="Times New Roman" w:hint="eastAsia"/>
          <w:color w:val="000000"/>
          <w:sz w:val="24"/>
        </w:rPr>
        <w:t>例，步态不稳</w:t>
      </w:r>
      <w:r w:rsidRPr="00AA68BE">
        <w:rPr>
          <w:rFonts w:ascii="Times New Roman" w:hAnsi="Times New Roman"/>
          <w:color w:val="000000"/>
          <w:sz w:val="24"/>
        </w:rPr>
        <w:t>1</w:t>
      </w:r>
      <w:r w:rsidRPr="00AA68BE">
        <w:rPr>
          <w:rFonts w:ascii="Times New Roman" w:hAnsi="Times New Roman" w:hint="eastAsia"/>
          <w:color w:val="000000"/>
          <w:sz w:val="24"/>
        </w:rPr>
        <w:t>例，癫痫发作</w:t>
      </w:r>
      <w:r w:rsidRPr="00AA68BE">
        <w:rPr>
          <w:rFonts w:ascii="Times New Roman" w:hAnsi="Times New Roman"/>
          <w:color w:val="000000"/>
          <w:sz w:val="24"/>
        </w:rPr>
        <w:t>1</w:t>
      </w:r>
      <w:r w:rsidRPr="00AA68BE">
        <w:rPr>
          <w:rFonts w:ascii="Times New Roman" w:hAnsi="Times New Roman" w:hint="eastAsia"/>
          <w:color w:val="000000"/>
          <w:sz w:val="24"/>
        </w:rPr>
        <w:t>例。本文报道的</w:t>
      </w:r>
      <w:r w:rsidRPr="00AA68BE">
        <w:rPr>
          <w:rFonts w:ascii="Times New Roman" w:hAnsi="Times New Roman"/>
          <w:color w:val="000000"/>
          <w:sz w:val="24"/>
        </w:rPr>
        <w:t>1</w:t>
      </w:r>
      <w:r w:rsidRPr="00AA68BE">
        <w:rPr>
          <w:rFonts w:ascii="Times New Roman" w:hAnsi="Times New Roman" w:hint="eastAsia"/>
          <w:color w:val="000000"/>
          <w:sz w:val="24"/>
        </w:rPr>
        <w:t>例没有前驱感染病史，发病后症状多变，每次出现症状均在数小时内缓解，如果没有病理征和踝阵挛，也为做</w:t>
      </w:r>
      <w:r w:rsidRPr="00AA68BE">
        <w:rPr>
          <w:rFonts w:ascii="Times New Roman" w:hAnsi="Times New Roman"/>
          <w:color w:val="000000"/>
          <w:sz w:val="24"/>
        </w:rPr>
        <w:t>MRI</w:t>
      </w:r>
      <w:r w:rsidRPr="00AA68BE">
        <w:rPr>
          <w:rFonts w:ascii="Times New Roman" w:hAnsi="Times New Roman" w:hint="eastAsia"/>
          <w:color w:val="000000"/>
          <w:sz w:val="24"/>
        </w:rPr>
        <w:t>检查，临床上误以为是癔病或者</w:t>
      </w:r>
      <w:r w:rsidRPr="00AA68BE">
        <w:rPr>
          <w:rFonts w:ascii="Times New Roman" w:hAnsi="Times New Roman"/>
          <w:color w:val="000000"/>
          <w:sz w:val="24"/>
        </w:rPr>
        <w:t>TIA</w:t>
      </w:r>
      <w:r w:rsidRPr="00AA68BE">
        <w:rPr>
          <w:rFonts w:ascii="Times New Roman" w:hAnsi="Times New Roman" w:hint="eastAsia"/>
          <w:color w:val="000000"/>
          <w:sz w:val="24"/>
        </w:rPr>
        <w:t>，但结合</w:t>
      </w:r>
      <w:r w:rsidRPr="00AA68BE">
        <w:rPr>
          <w:rFonts w:ascii="Times New Roman" w:hAnsi="Times New Roman"/>
          <w:color w:val="000000"/>
          <w:sz w:val="24"/>
        </w:rPr>
        <w:t>MRI</w:t>
      </w:r>
      <w:r w:rsidRPr="00AA68BE">
        <w:rPr>
          <w:rFonts w:ascii="Times New Roman" w:hAnsi="Times New Roman" w:hint="eastAsia"/>
          <w:color w:val="000000"/>
          <w:sz w:val="24"/>
        </w:rPr>
        <w:t>表现及治疗结果，可以诊断为</w:t>
      </w:r>
      <w:r w:rsidRPr="00AA68BE">
        <w:rPr>
          <w:rFonts w:ascii="Times New Roman" w:hAnsi="Times New Roman"/>
          <w:color w:val="000000"/>
          <w:sz w:val="24"/>
          <w:szCs w:val="24"/>
        </w:rPr>
        <w:t>RESLES</w:t>
      </w:r>
      <w:r w:rsidRPr="00AA68BE">
        <w:rPr>
          <w:rFonts w:ascii="Times New Roman" w:hAnsi="Times New Roman"/>
          <w:color w:val="000000"/>
          <w:sz w:val="24"/>
        </w:rPr>
        <w:t xml:space="preserve"> </w:t>
      </w:r>
      <w:r w:rsidRPr="00AA68BE">
        <w:rPr>
          <w:rFonts w:ascii="Times New Roman" w:hAnsi="Times New Roman" w:hint="eastAsia"/>
          <w:color w:val="000000"/>
          <w:sz w:val="24"/>
        </w:rPr>
        <w:t>。</w:t>
      </w:r>
    </w:p>
    <w:p w:rsidR="000D7CB9" w:rsidRPr="00AA68BE" w:rsidRDefault="000D7CB9" w:rsidP="00F06D45">
      <w:pPr>
        <w:spacing w:line="360" w:lineRule="auto"/>
        <w:ind w:firstLineChars="200" w:firstLine="480"/>
        <w:rPr>
          <w:rFonts w:ascii="Times New Roman" w:hAnsi="Times New Roman" w:cs="Arial"/>
          <w:color w:val="000000"/>
          <w:sz w:val="24"/>
        </w:rPr>
      </w:pPr>
      <w:r w:rsidRPr="00AA68BE">
        <w:rPr>
          <w:rFonts w:ascii="Times New Roman" w:hAnsi="Times New Roman"/>
          <w:color w:val="000000"/>
          <w:sz w:val="24"/>
          <w:szCs w:val="24"/>
        </w:rPr>
        <w:t xml:space="preserve">RESLES 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最早做为一种临床放射学诊断，表现为完全可逆的“孤立”的胼胝体压部病变，在</w:t>
      </w:r>
      <w:r w:rsidRPr="00AA68BE">
        <w:rPr>
          <w:rFonts w:ascii="Times New Roman" w:hAnsi="Times New Roman"/>
          <w:color w:val="000000"/>
          <w:sz w:val="24"/>
          <w:szCs w:val="24"/>
        </w:rPr>
        <w:t>MRI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检查时发现胼胝体压部为等或稍长</w:t>
      </w:r>
      <w:r w:rsidRPr="00AA68BE">
        <w:rPr>
          <w:rFonts w:ascii="Times New Roman" w:hAnsi="Times New Roman"/>
          <w:color w:val="000000"/>
          <w:sz w:val="24"/>
          <w:szCs w:val="24"/>
        </w:rPr>
        <w:t>T1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、长</w:t>
      </w:r>
      <w:r w:rsidRPr="00AA68BE">
        <w:rPr>
          <w:rFonts w:ascii="Times New Roman" w:hAnsi="Times New Roman"/>
          <w:color w:val="000000"/>
          <w:sz w:val="24"/>
          <w:szCs w:val="24"/>
        </w:rPr>
        <w:t>T2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信号，</w:t>
      </w:r>
      <w:r w:rsidRPr="00AA68BE">
        <w:rPr>
          <w:rFonts w:ascii="Times New Roman" w:hAnsi="Times New Roman"/>
          <w:color w:val="000000"/>
          <w:sz w:val="24"/>
          <w:szCs w:val="24"/>
        </w:rPr>
        <w:t>FLAIR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上稍高信号，</w:t>
      </w:r>
      <w:r w:rsidRPr="00AA68BE">
        <w:rPr>
          <w:rFonts w:ascii="Times New Roman" w:hAnsi="Times New Roman"/>
          <w:color w:val="000000"/>
          <w:sz w:val="24"/>
          <w:szCs w:val="24"/>
        </w:rPr>
        <w:t>DWI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上高信号，</w:t>
      </w:r>
      <w:r w:rsidRPr="00AA68BE">
        <w:rPr>
          <w:rFonts w:ascii="Times New Roman" w:hAnsi="Times New Roman"/>
          <w:color w:val="000000"/>
          <w:sz w:val="24"/>
          <w:szCs w:val="24"/>
        </w:rPr>
        <w:t>ADC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表现为低信号，一般没有强化。近年也报道，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RESLES 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中某些患者除了胼胝体压部病变，在额叶白质也有对称性的可逆性病变</w:t>
      </w:r>
      <w:r w:rsidRPr="00AE67FA">
        <w:rPr>
          <w:rFonts w:ascii="Times New Roman" w:hAnsi="Times New Roman"/>
          <w:color w:val="000000"/>
          <w:sz w:val="24"/>
          <w:szCs w:val="24"/>
          <w:vertAlign w:val="superscript"/>
        </w:rPr>
        <w:t>[3</w:t>
      </w:r>
      <w:r w:rsidRPr="00AE67FA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、</w:t>
      </w:r>
      <w:r w:rsidRPr="00AE67FA">
        <w:rPr>
          <w:rFonts w:ascii="Times New Roman" w:hAnsi="Times New Roman"/>
          <w:color w:val="000000"/>
          <w:sz w:val="24"/>
          <w:szCs w:val="24"/>
          <w:vertAlign w:val="superscript"/>
        </w:rPr>
        <w:t>4]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，说明</w:t>
      </w:r>
      <w:r w:rsidRPr="00AA68BE">
        <w:rPr>
          <w:rFonts w:ascii="Times New Roman" w:hAnsi="Times New Roman"/>
          <w:color w:val="000000"/>
          <w:sz w:val="24"/>
          <w:szCs w:val="24"/>
        </w:rPr>
        <w:t>RESLES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在影像学的病变范围扩大了，</w:t>
      </w:r>
      <w:r w:rsidRPr="00AA68BE">
        <w:rPr>
          <w:rFonts w:ascii="Times New Roman" w:hAnsi="Times New Roman" w:cs="Arial"/>
          <w:color w:val="000000"/>
          <w:sz w:val="24"/>
        </w:rPr>
        <w:t>Kitami M</w:t>
      </w:r>
      <w:r w:rsidRPr="00AA68BE">
        <w:rPr>
          <w:rFonts w:ascii="Times New Roman" w:hAnsi="Times New Roman" w:cs="Arial" w:hint="eastAsia"/>
          <w:color w:val="000000"/>
          <w:sz w:val="24"/>
        </w:rPr>
        <w:t>等</w:t>
      </w:r>
      <w:r w:rsidRPr="00AE67FA">
        <w:rPr>
          <w:rFonts w:ascii="Times New Roman" w:hAnsi="Times New Roman" w:cs="Arial"/>
          <w:color w:val="000000"/>
          <w:sz w:val="24"/>
          <w:vertAlign w:val="superscript"/>
        </w:rPr>
        <w:t>[5]</w:t>
      </w:r>
      <w:r w:rsidRPr="00AA68BE">
        <w:rPr>
          <w:rFonts w:ascii="Times New Roman" w:hAnsi="Times New Roman" w:cs="Arial" w:hint="eastAsia"/>
          <w:color w:val="000000"/>
          <w:sz w:val="24"/>
        </w:rPr>
        <w:t>报道</w:t>
      </w:r>
      <w:r w:rsidRPr="00AA68BE">
        <w:rPr>
          <w:rFonts w:ascii="Times New Roman" w:hAnsi="Times New Roman" w:cs="Arial"/>
          <w:color w:val="000000"/>
          <w:sz w:val="24"/>
        </w:rPr>
        <w:t>1</w:t>
      </w:r>
      <w:r w:rsidRPr="00AA68BE">
        <w:rPr>
          <w:rFonts w:ascii="Times New Roman" w:hAnsi="Times New Roman" w:cs="Arial" w:hint="eastAsia"/>
          <w:color w:val="000000"/>
          <w:sz w:val="24"/>
        </w:rPr>
        <w:t>例病变范围波及放射冠和内囊。本文报道的</w:t>
      </w:r>
      <w:r w:rsidRPr="00AA68BE">
        <w:rPr>
          <w:rFonts w:ascii="Times New Roman" w:hAnsi="Times New Roman" w:cs="Arial"/>
          <w:color w:val="000000"/>
          <w:sz w:val="24"/>
        </w:rPr>
        <w:t>1</w:t>
      </w:r>
      <w:r w:rsidRPr="00AA68BE">
        <w:rPr>
          <w:rFonts w:ascii="Times New Roman" w:hAnsi="Times New Roman" w:cs="Arial" w:hint="eastAsia"/>
          <w:color w:val="000000"/>
          <w:sz w:val="24"/>
        </w:rPr>
        <w:t>例除了胼胝体压部还波及其它部位，病变呈双侧对称，于发病</w:t>
      </w:r>
      <w:r w:rsidRPr="00AA68BE">
        <w:rPr>
          <w:rFonts w:ascii="Times New Roman" w:hAnsi="Times New Roman" w:cs="Arial"/>
          <w:color w:val="000000"/>
          <w:sz w:val="24"/>
        </w:rPr>
        <w:t>10d</w:t>
      </w:r>
      <w:r w:rsidRPr="00AA68BE">
        <w:rPr>
          <w:rFonts w:ascii="Times New Roman" w:hAnsi="Times New Roman" w:cs="Arial" w:hint="eastAsia"/>
          <w:color w:val="000000"/>
          <w:sz w:val="24"/>
        </w:rPr>
        <w:t>后复查</w:t>
      </w:r>
      <w:r w:rsidRPr="00AA68BE">
        <w:rPr>
          <w:rFonts w:ascii="Times New Roman" w:hAnsi="Times New Roman" w:cs="Arial"/>
          <w:color w:val="000000"/>
          <w:sz w:val="24"/>
        </w:rPr>
        <w:t>MRI</w:t>
      </w:r>
      <w:r w:rsidRPr="00AA68BE">
        <w:rPr>
          <w:rFonts w:ascii="Times New Roman" w:hAnsi="Times New Roman" w:cs="Arial" w:hint="eastAsia"/>
          <w:color w:val="000000"/>
          <w:sz w:val="24"/>
        </w:rPr>
        <w:t>病灶就明显消退，</w:t>
      </w:r>
      <w:r w:rsidRPr="00AA68BE">
        <w:rPr>
          <w:rFonts w:ascii="Times New Roman" w:hAnsi="Times New Roman" w:cs="Arial"/>
          <w:color w:val="000000"/>
          <w:sz w:val="24"/>
        </w:rPr>
        <w:t>3</w:t>
      </w:r>
      <w:r w:rsidRPr="00AA68BE">
        <w:rPr>
          <w:rFonts w:ascii="Times New Roman" w:hAnsi="Times New Roman" w:cs="Arial" w:hint="eastAsia"/>
          <w:color w:val="000000"/>
          <w:sz w:val="24"/>
        </w:rPr>
        <w:t>周内</w:t>
      </w:r>
      <w:r w:rsidRPr="00AA68BE">
        <w:rPr>
          <w:rFonts w:ascii="Times New Roman" w:hAnsi="Times New Roman" w:cs="Arial"/>
          <w:color w:val="000000"/>
          <w:sz w:val="24"/>
        </w:rPr>
        <w:t>MRI</w:t>
      </w:r>
      <w:r w:rsidRPr="00AA68BE">
        <w:rPr>
          <w:rFonts w:ascii="Times New Roman" w:hAnsi="Times New Roman" w:cs="Arial" w:hint="eastAsia"/>
          <w:color w:val="000000"/>
          <w:sz w:val="24"/>
        </w:rPr>
        <w:t>病灶完全消失，未留软化灶，可以确诊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。</w:t>
      </w:r>
    </w:p>
    <w:p w:rsidR="000D7CB9" w:rsidRPr="00AA68BE" w:rsidRDefault="000D7CB9" w:rsidP="00F06D45">
      <w:pPr>
        <w:spacing w:line="360" w:lineRule="auto"/>
        <w:ind w:firstLineChars="200" w:firstLine="480"/>
        <w:rPr>
          <w:rFonts w:ascii="Times New Roman" w:hAnsi="Times New Roman" w:cs="Arial"/>
          <w:color w:val="000000"/>
          <w:sz w:val="24"/>
        </w:rPr>
      </w:pPr>
      <w:r w:rsidRPr="00AA68BE">
        <w:rPr>
          <w:rFonts w:ascii="Times New Roman" w:hAnsi="Times New Roman" w:cs="Arial"/>
          <w:color w:val="000000"/>
          <w:sz w:val="24"/>
        </w:rPr>
        <w:t>Garcia-Monco</w:t>
      </w:r>
      <w:r w:rsidRPr="00AE67FA">
        <w:rPr>
          <w:rFonts w:ascii="Times New Roman" w:hAnsi="Times New Roman" w:cs="Arial"/>
          <w:color w:val="000000"/>
          <w:sz w:val="24"/>
          <w:vertAlign w:val="superscript"/>
        </w:rPr>
        <w:t>[6]</w:t>
      </w:r>
      <w:r w:rsidRPr="00AA68BE">
        <w:rPr>
          <w:rFonts w:ascii="Times New Roman" w:hAnsi="Times New Roman" w:cs="Arial" w:hint="eastAsia"/>
          <w:color w:val="000000"/>
          <w:sz w:val="24"/>
        </w:rPr>
        <w:t>等在</w:t>
      </w:r>
      <w:r w:rsidRPr="00AA68BE">
        <w:rPr>
          <w:rFonts w:ascii="Times New Roman" w:hAnsi="Times New Roman" w:cs="Arial"/>
          <w:color w:val="000000"/>
          <w:sz w:val="24"/>
        </w:rPr>
        <w:t>2011</w:t>
      </w:r>
      <w:r w:rsidRPr="00AA68BE">
        <w:rPr>
          <w:rFonts w:ascii="Times New Roman" w:hAnsi="Times New Roman" w:cs="Arial" w:hint="eastAsia"/>
          <w:color w:val="000000"/>
          <w:sz w:val="24"/>
        </w:rPr>
        <w:t>年提出了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的诊断标准</w:t>
      </w:r>
      <w:r>
        <w:rPr>
          <w:rFonts w:ascii="宋体" w:hAnsi="宋体" w:cs="Arial"/>
          <w:color w:val="000000"/>
          <w:sz w:val="24"/>
        </w:rPr>
        <w:t>:</w:t>
      </w:r>
      <w:r w:rsidRPr="00AA68BE">
        <w:rPr>
          <w:rFonts w:ascii="Times New Roman" w:hAnsi="Times New Roman" w:cs="Arial" w:hint="eastAsia"/>
          <w:color w:val="000000"/>
          <w:sz w:val="24"/>
        </w:rPr>
        <w:t>①</w:t>
      </w:r>
      <w:r>
        <w:rPr>
          <w:rFonts w:ascii="Times New Roman" w:hAnsi="Times New Roman" w:cs="Arial"/>
          <w:color w:val="000000"/>
          <w:sz w:val="24"/>
        </w:rPr>
        <w:t xml:space="preserve"> </w:t>
      </w:r>
      <w:r w:rsidRPr="00AA68BE">
        <w:rPr>
          <w:rFonts w:ascii="Times New Roman" w:hAnsi="Times New Roman" w:cs="Arial" w:hint="eastAsia"/>
          <w:color w:val="000000"/>
          <w:sz w:val="24"/>
        </w:rPr>
        <w:t>患者有神经功能系统受损；②</w:t>
      </w:r>
      <w:r>
        <w:rPr>
          <w:rFonts w:ascii="Times New Roman" w:hAnsi="Times New Roman" w:cs="Arial"/>
          <w:color w:val="000000"/>
          <w:sz w:val="24"/>
        </w:rPr>
        <w:t xml:space="preserve"> </w:t>
      </w:r>
      <w:r w:rsidRPr="00AA68BE">
        <w:rPr>
          <w:rFonts w:ascii="Times New Roman" w:hAnsi="Times New Roman" w:cs="Arial" w:hint="eastAsia"/>
          <w:color w:val="000000"/>
          <w:sz w:val="24"/>
        </w:rPr>
        <w:t>头颅</w:t>
      </w:r>
      <w:r w:rsidRPr="00AA68BE">
        <w:rPr>
          <w:rFonts w:ascii="Times New Roman" w:hAnsi="Times New Roman" w:cs="Arial"/>
          <w:color w:val="000000"/>
          <w:sz w:val="24"/>
        </w:rPr>
        <w:t>MRI</w:t>
      </w:r>
      <w:r w:rsidRPr="00AA68BE">
        <w:rPr>
          <w:rFonts w:ascii="Times New Roman" w:hAnsi="Times New Roman" w:cs="Arial" w:hint="eastAsia"/>
          <w:color w:val="000000"/>
          <w:sz w:val="24"/>
        </w:rPr>
        <w:t>可见胼胝体压部病变，且在随访过程中完全消失或显著改善；③</w:t>
      </w:r>
      <w:r>
        <w:rPr>
          <w:rFonts w:ascii="Times New Roman" w:hAnsi="Times New Roman" w:cs="Arial"/>
          <w:color w:val="000000"/>
          <w:sz w:val="24"/>
        </w:rPr>
        <w:t xml:space="preserve"> </w:t>
      </w:r>
      <w:r w:rsidRPr="00AA68BE">
        <w:rPr>
          <w:rFonts w:ascii="Times New Roman" w:hAnsi="Times New Roman" w:cs="Arial" w:hint="eastAsia"/>
          <w:color w:val="000000"/>
          <w:sz w:val="24"/>
        </w:rPr>
        <w:t>伴有或不伴胼胝体以外的病变。他们认为胼胝体以外的其它部位病变并不排除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的诊断，只要主要病变位于胼胝体压部就需考虑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的可能。</w:t>
      </w:r>
    </w:p>
    <w:p w:rsidR="000D7CB9" w:rsidRPr="00AA68BE" w:rsidRDefault="000D7CB9" w:rsidP="00F06D4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AA68BE">
        <w:rPr>
          <w:rFonts w:ascii="Times New Roman" w:hAnsi="Times New Roman" w:cs="Arial"/>
          <w:color w:val="000000"/>
          <w:sz w:val="24"/>
        </w:rPr>
        <w:lastRenderedPageBreak/>
        <w:t>RESLES</w:t>
      </w:r>
      <w:r>
        <w:rPr>
          <w:rFonts w:ascii="Times New Roman" w:hAnsi="Times New Roman" w:cs="Arial" w:hint="eastAsia"/>
          <w:color w:val="000000"/>
          <w:sz w:val="24"/>
        </w:rPr>
        <w:t>最常见于病毒感染（轮状病毒、麻疹病毒、腺病毒、尤其是流感病毒），少数为细菌感染</w:t>
      </w:r>
      <w:r w:rsidRPr="005A1734">
        <w:rPr>
          <w:rFonts w:ascii="Times New Roman" w:hAnsi="Times New Roman" w:cs="Arial"/>
          <w:color w:val="000000"/>
          <w:sz w:val="24"/>
          <w:vertAlign w:val="superscript"/>
        </w:rPr>
        <w:t>[7]</w:t>
      </w:r>
      <w:r>
        <w:rPr>
          <w:rFonts w:ascii="Times New Roman" w:hAnsi="Times New Roman" w:cs="Arial" w:hint="eastAsia"/>
          <w:color w:val="000000"/>
          <w:sz w:val="24"/>
        </w:rPr>
        <w:t>。</w:t>
      </w:r>
      <w:r w:rsidRPr="00AA68BE">
        <w:rPr>
          <w:rFonts w:ascii="Times New Roman" w:hAnsi="Times New Roman" w:cs="Arial" w:hint="eastAsia"/>
          <w:color w:val="000000"/>
          <w:sz w:val="24"/>
        </w:rPr>
        <w:t>发病机制不清，</w:t>
      </w:r>
      <w:r w:rsidRPr="00AA68BE">
        <w:rPr>
          <w:rFonts w:ascii="Times New Roman" w:hAnsi="Times New Roman" w:cs="Arial"/>
          <w:color w:val="000000"/>
          <w:sz w:val="24"/>
        </w:rPr>
        <w:t>Tada</w:t>
      </w:r>
      <w:r w:rsidRPr="00AA68BE">
        <w:rPr>
          <w:rFonts w:ascii="Times New Roman" w:hAnsi="Times New Roman" w:cs="Arial" w:hint="eastAsia"/>
          <w:color w:val="000000"/>
          <w:sz w:val="24"/>
        </w:rPr>
        <w:t>等</w:t>
      </w:r>
      <w:r w:rsidRPr="00AE67FA">
        <w:rPr>
          <w:rFonts w:ascii="Times New Roman" w:hAnsi="Times New Roman" w:cs="Arial"/>
          <w:color w:val="000000"/>
          <w:sz w:val="24"/>
          <w:vertAlign w:val="superscript"/>
        </w:rPr>
        <w:t>[2]</w:t>
      </w:r>
      <w:r w:rsidRPr="00AA68BE">
        <w:rPr>
          <w:rFonts w:ascii="Times New Roman" w:hAnsi="Times New Roman" w:cs="Arial" w:hint="eastAsia"/>
          <w:color w:val="000000"/>
          <w:sz w:val="24"/>
        </w:rPr>
        <w:t>推测可能与髓鞘内水肿和炎性浸润有关，治疗方面无特殊性，预后良好。因此，本病的早期诊断取决于早做</w:t>
      </w:r>
      <w:r w:rsidRPr="00AA68BE">
        <w:rPr>
          <w:rFonts w:ascii="Times New Roman" w:hAnsi="Times New Roman" w:cs="Arial"/>
          <w:color w:val="000000"/>
          <w:sz w:val="24"/>
        </w:rPr>
        <w:t>MRI</w:t>
      </w:r>
      <w:r w:rsidRPr="00AA68BE">
        <w:rPr>
          <w:rFonts w:ascii="Times New Roman" w:hAnsi="Times New Roman" w:cs="Arial" w:hint="eastAsia"/>
          <w:color w:val="000000"/>
          <w:sz w:val="24"/>
        </w:rPr>
        <w:t>检查及对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影像学特点的认识，只有认识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的影像学特殊性，才能避免误诊及不适当的治疗，本例在刚入院时根据</w:t>
      </w:r>
      <w:r w:rsidRPr="00AA68BE">
        <w:rPr>
          <w:rFonts w:ascii="Times New Roman" w:hAnsi="Times New Roman" w:cs="Arial"/>
          <w:color w:val="000000"/>
          <w:sz w:val="24"/>
        </w:rPr>
        <w:t>MRI</w:t>
      </w:r>
      <w:r w:rsidRPr="00AA68BE">
        <w:rPr>
          <w:rFonts w:ascii="Times New Roman" w:hAnsi="Times New Roman" w:cs="Arial" w:hint="eastAsia"/>
          <w:color w:val="000000"/>
          <w:sz w:val="24"/>
        </w:rPr>
        <w:t>表现曾考虑肾上腺脑白质营养不良，经治疗及复查后才认识到此病例为</w:t>
      </w:r>
      <w:r w:rsidRPr="00AA68BE">
        <w:rPr>
          <w:rFonts w:ascii="Times New Roman" w:hAnsi="Times New Roman" w:cs="Arial"/>
          <w:color w:val="000000"/>
          <w:sz w:val="24"/>
        </w:rPr>
        <w:t>RESLES</w:t>
      </w:r>
      <w:r w:rsidRPr="00AA68BE">
        <w:rPr>
          <w:rFonts w:ascii="Times New Roman" w:hAnsi="Times New Roman" w:cs="Arial" w:hint="eastAsia"/>
          <w:color w:val="000000"/>
          <w:sz w:val="24"/>
        </w:rPr>
        <w:t>。</w:t>
      </w:r>
    </w:p>
    <w:p w:rsidR="000D7CB9" w:rsidRDefault="000D7CB9" w:rsidP="00F06D45">
      <w:pPr>
        <w:spacing w:line="360" w:lineRule="auto"/>
        <w:ind w:firstLineChars="1350" w:firstLine="3240"/>
        <w:rPr>
          <w:rFonts w:ascii="Times New Roman" w:hAnsi="Times New Roman"/>
          <w:color w:val="000000"/>
          <w:sz w:val="24"/>
          <w:szCs w:val="24"/>
        </w:rPr>
      </w:pPr>
    </w:p>
    <w:p w:rsidR="000D7CB9" w:rsidRPr="00AA68BE" w:rsidRDefault="000D7CB9" w:rsidP="00F06D45">
      <w:pPr>
        <w:spacing w:line="360" w:lineRule="auto"/>
        <w:ind w:firstLineChars="1350" w:firstLine="3240"/>
        <w:rPr>
          <w:rFonts w:ascii="Times New Roman" w:hAnsi="Times New Roman"/>
          <w:color w:val="000000"/>
          <w:sz w:val="24"/>
          <w:szCs w:val="24"/>
        </w:rPr>
      </w:pPr>
      <w:r w:rsidRPr="00AA68BE">
        <w:rPr>
          <w:rFonts w:ascii="Times New Roman" w:hAnsi="Times New Roman" w:hint="eastAsia"/>
          <w:color w:val="000000"/>
          <w:sz w:val="24"/>
          <w:szCs w:val="24"/>
        </w:rPr>
        <w:t>参考文献</w:t>
      </w:r>
    </w:p>
    <w:p w:rsidR="000D7CB9" w:rsidRPr="00AA68BE" w:rsidRDefault="000D7CB9" w:rsidP="00AA68B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AA68B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黄招君，周美鸿，王博，等</w:t>
      </w:r>
      <w:r>
        <w:rPr>
          <w:rFonts w:ascii="宋体"/>
          <w:color w:val="000000"/>
          <w:sz w:val="24"/>
          <w:szCs w:val="24"/>
        </w:rPr>
        <w:t>.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可逆性胼胝体压部病变综合征</w:t>
      </w:r>
      <w:r w:rsidRPr="00AA68BE">
        <w:rPr>
          <w:rFonts w:ascii="Times New Roman" w:hAnsi="Times New Roman"/>
          <w:color w:val="000000"/>
          <w:sz w:val="24"/>
          <w:szCs w:val="24"/>
        </w:rPr>
        <w:t>3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例患者临床特点分析</w:t>
      </w:r>
      <w:r w:rsidRPr="00AA68BE">
        <w:rPr>
          <w:rFonts w:ascii="Times New Roman" w:hAnsi="Times New Roman"/>
          <w:color w:val="000000"/>
          <w:sz w:val="24"/>
          <w:szCs w:val="24"/>
        </w:rPr>
        <w:t>[J]</w:t>
      </w:r>
      <w:r>
        <w:rPr>
          <w:rFonts w:ascii="宋体"/>
          <w:color w:val="000000"/>
          <w:sz w:val="24"/>
          <w:szCs w:val="24"/>
        </w:rPr>
        <w:t>.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中国神经免疫学和神经病学杂志，</w:t>
      </w:r>
      <w:r w:rsidRPr="00AA68BE">
        <w:rPr>
          <w:rFonts w:ascii="Times New Roman" w:hAnsi="Times New Roman"/>
          <w:color w:val="000000"/>
          <w:sz w:val="24"/>
          <w:szCs w:val="24"/>
        </w:rPr>
        <w:t>2014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/>
          <w:color w:val="000000"/>
          <w:sz w:val="24"/>
          <w:szCs w:val="24"/>
        </w:rPr>
        <w:t>21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：</w:t>
      </w:r>
      <w:r w:rsidRPr="00AA68BE">
        <w:rPr>
          <w:rFonts w:ascii="Times New Roman" w:hAnsi="Times New Roman"/>
          <w:color w:val="000000"/>
          <w:sz w:val="24"/>
          <w:szCs w:val="24"/>
        </w:rPr>
        <w:t>16-19</w:t>
      </w:r>
    </w:p>
    <w:p w:rsidR="000D7CB9" w:rsidRPr="00AA68BE" w:rsidRDefault="000D7CB9" w:rsidP="00AA68BE">
      <w:pPr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AA68B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8BE">
        <w:rPr>
          <w:rFonts w:ascii="Times New Roman" w:hAnsi="Times New Roman"/>
          <w:color w:val="000000"/>
          <w:sz w:val="24"/>
        </w:rPr>
        <w:t>Tada H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Takanashi J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Barkovich AJ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 xml:space="preserve">et al. </w:t>
      </w:r>
      <w:r w:rsidRPr="00AA68BE">
        <w:rPr>
          <w:rStyle w:val="emphasistypebold"/>
          <w:rFonts w:ascii="Times New Roman" w:hAnsi="Times New Roman"/>
          <w:color w:val="000000"/>
          <w:sz w:val="24"/>
        </w:rPr>
        <w:t>Clinically mild encephalitis/encephalopathy with a reversible splenial lesion[J]</w:t>
      </w:r>
      <w:r>
        <w:rPr>
          <w:rStyle w:val="emphasistypebold"/>
          <w:rFonts w:ascii="宋体"/>
          <w:color w:val="000000"/>
          <w:sz w:val="24"/>
        </w:rPr>
        <w:t>.</w:t>
      </w:r>
      <w:r w:rsidRPr="00AA68BE">
        <w:rPr>
          <w:rStyle w:val="emphasistypeitalic"/>
          <w:rFonts w:ascii="Times New Roman" w:hAnsi="Times New Roman"/>
          <w:color w:val="000000"/>
          <w:sz w:val="24"/>
        </w:rPr>
        <w:t>Neurology</w:t>
      </w:r>
      <w:r w:rsidRPr="00AA68BE">
        <w:rPr>
          <w:rStyle w:val="emphasistypeitalic"/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2004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Style w:val="emphasistypebold"/>
          <w:rFonts w:ascii="Times New Roman" w:hAnsi="Times New Roman"/>
          <w:color w:val="000000"/>
          <w:sz w:val="24"/>
        </w:rPr>
        <w:t>63</w:t>
      </w:r>
      <w:r w:rsidRPr="00AA68BE">
        <w:rPr>
          <w:rStyle w:val="emphasistypebold"/>
          <w:rFonts w:ascii="Times New Roman" w:hAnsi="Times New Roman" w:hint="eastAsia"/>
          <w:color w:val="000000"/>
          <w:sz w:val="24"/>
        </w:rPr>
        <w:t>：</w:t>
      </w:r>
      <w:r w:rsidRPr="00AA68BE">
        <w:rPr>
          <w:rFonts w:ascii="Times New Roman" w:hAnsi="Times New Roman"/>
          <w:color w:val="000000"/>
          <w:sz w:val="24"/>
        </w:rPr>
        <w:t>1854–1858.</w:t>
      </w:r>
    </w:p>
    <w:p w:rsidR="000D7CB9" w:rsidRPr="00AA68BE" w:rsidRDefault="000D7CB9" w:rsidP="00AA68BE">
      <w:pPr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[</w:t>
      </w:r>
      <w:r w:rsidRPr="00AA68BE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]</w:t>
      </w:r>
      <w:r w:rsidRPr="00AA68BE">
        <w:rPr>
          <w:rFonts w:ascii="Times New Roman" w:hAnsi="Times New Roman"/>
          <w:color w:val="000000"/>
          <w:sz w:val="24"/>
        </w:rPr>
        <w:t xml:space="preserve"> Takanashi J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Barkovich AJ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 xml:space="preserve"> Shiihara T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 xml:space="preserve">et al. </w:t>
      </w:r>
      <w:r w:rsidRPr="00AA68BE">
        <w:rPr>
          <w:rStyle w:val="emphasistypebold"/>
          <w:rFonts w:ascii="Times New Roman" w:hAnsi="Times New Roman"/>
          <w:color w:val="000000"/>
          <w:sz w:val="24"/>
        </w:rPr>
        <w:t>Widening spectrum of a reversible splenial lesion with transiently reduced diffusion[J].</w:t>
      </w:r>
      <w:r w:rsidRPr="00AA68BE">
        <w:rPr>
          <w:rFonts w:ascii="Times New Roman" w:hAnsi="Times New Roman"/>
          <w:color w:val="000000"/>
          <w:sz w:val="24"/>
        </w:rPr>
        <w:t xml:space="preserve"> </w:t>
      </w:r>
      <w:r w:rsidRPr="00AA68BE">
        <w:rPr>
          <w:rStyle w:val="emphasistypeitalic"/>
          <w:rFonts w:ascii="Times New Roman" w:hAnsi="Times New Roman"/>
          <w:color w:val="000000"/>
          <w:sz w:val="24"/>
        </w:rPr>
        <w:t>AJNR Am J Neuroradiol</w:t>
      </w:r>
      <w:r>
        <w:rPr>
          <w:rStyle w:val="emphasistypeitalic"/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 xml:space="preserve"> </w:t>
      </w:r>
      <w:r w:rsidRPr="00AA68BE">
        <w:rPr>
          <w:rStyle w:val="emphasistypebold"/>
          <w:rFonts w:ascii="Times New Roman" w:hAnsi="Times New Roman"/>
          <w:color w:val="000000"/>
          <w:sz w:val="24"/>
        </w:rPr>
        <w:t>27</w:t>
      </w:r>
      <w:r>
        <w:rPr>
          <w:rStyle w:val="emphasistypebold"/>
          <w:rFonts w:ascii="Times New Roman" w:hAnsi="Times New Roman" w:hint="eastAsia"/>
          <w:color w:val="000000"/>
          <w:sz w:val="24"/>
        </w:rPr>
        <w:t>：</w:t>
      </w:r>
      <w:r w:rsidRPr="00AA68BE">
        <w:rPr>
          <w:rFonts w:ascii="Times New Roman" w:hAnsi="Times New Roman"/>
          <w:color w:val="000000"/>
          <w:sz w:val="24"/>
        </w:rPr>
        <w:t>836–838</w:t>
      </w:r>
    </w:p>
    <w:p w:rsidR="000D7CB9" w:rsidRPr="00AA68BE" w:rsidRDefault="000D7CB9" w:rsidP="00AA68BE">
      <w:pPr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[</w:t>
      </w:r>
      <w:r w:rsidRPr="00AA68B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]</w:t>
      </w:r>
      <w:r w:rsidRPr="00AA68BE">
        <w:rPr>
          <w:rFonts w:ascii="Times New Roman" w:hAnsi="Times New Roman"/>
          <w:color w:val="000000"/>
          <w:sz w:val="24"/>
        </w:rPr>
        <w:t xml:space="preserve"> Cho JS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Ha SW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Han YS</w:t>
      </w:r>
      <w:r w:rsidRPr="00AA68BE"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>et al</w:t>
      </w:r>
      <w:r>
        <w:rPr>
          <w:rFonts w:ascii="宋体"/>
          <w:color w:val="000000"/>
          <w:sz w:val="24"/>
        </w:rPr>
        <w:t>.</w:t>
      </w:r>
      <w:r w:rsidRPr="00AA68BE">
        <w:rPr>
          <w:rFonts w:ascii="Times New Roman" w:hAnsi="Times New Roman"/>
          <w:color w:val="000000"/>
          <w:sz w:val="24"/>
        </w:rPr>
        <w:t xml:space="preserve"> </w:t>
      </w:r>
      <w:r w:rsidRPr="00AA68BE">
        <w:rPr>
          <w:rStyle w:val="emphasistypebold"/>
          <w:rFonts w:ascii="Times New Roman" w:hAnsi="Times New Roman"/>
          <w:color w:val="000000"/>
          <w:sz w:val="24"/>
        </w:rPr>
        <w:t>Mild encephalopathy with reversible lesion in the splenium of the corpus callosum and bilateral frontal white matter[J]</w:t>
      </w:r>
      <w:r>
        <w:rPr>
          <w:rStyle w:val="emphasistypebold"/>
          <w:rFonts w:ascii="宋体"/>
          <w:color w:val="000000"/>
          <w:sz w:val="24"/>
        </w:rPr>
        <w:t>.</w:t>
      </w:r>
      <w:r w:rsidRPr="00AA68BE">
        <w:rPr>
          <w:rStyle w:val="emphasistypeitalic"/>
          <w:rFonts w:ascii="Times New Roman" w:hAnsi="Times New Roman"/>
          <w:color w:val="000000"/>
          <w:sz w:val="24"/>
        </w:rPr>
        <w:t>J Clin Neurol</w:t>
      </w:r>
      <w:r w:rsidRPr="00AA68BE">
        <w:rPr>
          <w:rFonts w:ascii="Times New Roman" w:hAnsi="Times New Roman"/>
          <w:color w:val="000000"/>
          <w:sz w:val="24"/>
        </w:rPr>
        <w:t xml:space="preserve"> 2007</w:t>
      </w:r>
      <w:r>
        <w:rPr>
          <w:rFonts w:ascii="Times New Roman" w:hAnsi="Times New Roman" w:hint="eastAsia"/>
          <w:color w:val="000000"/>
          <w:sz w:val="24"/>
        </w:rPr>
        <w:t>，</w:t>
      </w:r>
      <w:r w:rsidRPr="00AA68BE">
        <w:rPr>
          <w:rFonts w:ascii="Times New Roman" w:hAnsi="Times New Roman"/>
          <w:color w:val="000000"/>
          <w:sz w:val="24"/>
        </w:rPr>
        <w:t xml:space="preserve"> </w:t>
      </w:r>
      <w:r w:rsidRPr="00AA68BE">
        <w:rPr>
          <w:rStyle w:val="emphasistypebold"/>
          <w:rFonts w:ascii="Times New Roman" w:hAnsi="Times New Roman"/>
          <w:color w:val="000000"/>
          <w:sz w:val="24"/>
        </w:rPr>
        <w:t>3</w:t>
      </w:r>
      <w:r>
        <w:rPr>
          <w:rStyle w:val="emphasistypebold"/>
          <w:rFonts w:ascii="Times New Roman" w:hAnsi="Times New Roman" w:hint="eastAsia"/>
          <w:color w:val="000000"/>
          <w:sz w:val="24"/>
        </w:rPr>
        <w:t>：</w:t>
      </w:r>
      <w:r>
        <w:rPr>
          <w:rStyle w:val="emphasistypebold"/>
          <w:rFonts w:ascii="Times New Roman" w:hAnsi="Times New Roman"/>
          <w:color w:val="000000"/>
          <w:sz w:val="24"/>
        </w:rPr>
        <w:t>5</w:t>
      </w:r>
      <w:r w:rsidRPr="00AA68BE">
        <w:rPr>
          <w:rFonts w:ascii="Times New Roman" w:hAnsi="Times New Roman"/>
          <w:color w:val="000000"/>
          <w:sz w:val="24"/>
        </w:rPr>
        <w:t>3–56.</w:t>
      </w:r>
    </w:p>
    <w:p w:rsidR="000D7CB9" w:rsidRPr="00AA68BE" w:rsidRDefault="000D7CB9" w:rsidP="00AA68BE">
      <w:pPr>
        <w:pStyle w:val="1"/>
        <w:spacing w:before="0"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[</w:t>
      </w:r>
      <w:r w:rsidRPr="00AA68BE"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>]</w:t>
      </w:r>
      <w:r w:rsidRPr="00AA68BE">
        <w:rPr>
          <w:rFonts w:ascii="Times New Roman" w:hAnsi="Times New Roman"/>
          <w:b w:val="0"/>
          <w:sz w:val="24"/>
        </w:rPr>
        <w:t xml:space="preserve"> </w:t>
      </w:r>
      <w:r w:rsidRPr="00AA68BE">
        <w:rPr>
          <w:rFonts w:ascii="Times New Roman" w:hAnsi="Times New Roman" w:cs="Arial"/>
          <w:b w:val="0"/>
          <w:sz w:val="24"/>
          <w:szCs w:val="22"/>
        </w:rPr>
        <w:t>Kitami M, Kubo S, Nakamura S</w:t>
      </w:r>
      <w:r w:rsidRPr="00AA68BE">
        <w:rPr>
          <w:rFonts w:ascii="Times New Roman" w:hAnsi="Times New Roman" w:cs="Arial" w:hint="eastAsia"/>
          <w:b w:val="0"/>
          <w:sz w:val="24"/>
        </w:rPr>
        <w:t>，</w:t>
      </w:r>
      <w:r w:rsidRPr="00AA68BE">
        <w:rPr>
          <w:rFonts w:ascii="Times New Roman" w:hAnsi="Times New Roman" w:cs="Arial"/>
          <w:b w:val="0"/>
          <w:sz w:val="24"/>
        </w:rPr>
        <w:t>et al</w:t>
      </w:r>
      <w:r>
        <w:rPr>
          <w:rFonts w:cs="Arial"/>
          <w:b w:val="0"/>
          <w:sz w:val="24"/>
        </w:rPr>
        <w:t>.</w:t>
      </w:r>
      <w:r w:rsidRPr="00AA68BE">
        <w:rPr>
          <w:rFonts w:ascii="Times New Roman" w:hAnsi="Times New Roman"/>
          <w:b w:val="0"/>
          <w:sz w:val="24"/>
        </w:rPr>
        <w:t xml:space="preserve"> Acute urinary retention in a 23-year-old woman with mild encephalopathy with a reversible splenial lesion</w:t>
      </w:r>
      <w:r>
        <w:rPr>
          <w:rFonts w:ascii="Times New Roman" w:hAnsi="Times New Roman" w:hint="eastAsia"/>
          <w:b w:val="0"/>
          <w:sz w:val="24"/>
        </w:rPr>
        <w:t>：</w:t>
      </w:r>
      <w:r w:rsidRPr="00AA68BE">
        <w:rPr>
          <w:rFonts w:ascii="Times New Roman" w:hAnsi="Times New Roman"/>
          <w:b w:val="0"/>
          <w:sz w:val="24"/>
        </w:rPr>
        <w:t>a case report</w:t>
      </w:r>
      <w:r>
        <w:rPr>
          <w:b w:val="0"/>
          <w:sz w:val="24"/>
        </w:rPr>
        <w:t>.</w:t>
      </w:r>
      <w:r w:rsidRPr="00AA68BE">
        <w:rPr>
          <w:rStyle w:val="emphasistypebold"/>
          <w:rFonts w:ascii="Times New Roman" w:hAnsi="Times New Roman" w:cs="Arial"/>
          <w:b w:val="0"/>
          <w:sz w:val="24"/>
          <w:szCs w:val="18"/>
        </w:rPr>
        <w:t xml:space="preserve"> </w:t>
      </w:r>
      <w:r w:rsidRPr="00AA68BE">
        <w:rPr>
          <w:rStyle w:val="jrnl"/>
          <w:rFonts w:ascii="Times New Roman" w:hAnsi="Times New Roman" w:cs="Arial"/>
          <w:b w:val="0"/>
          <w:sz w:val="24"/>
          <w:szCs w:val="18"/>
        </w:rPr>
        <w:t>J Med Case Rep</w:t>
      </w:r>
      <w:r>
        <w:rPr>
          <w:rStyle w:val="jrnl"/>
          <w:rFonts w:cs="Arial"/>
          <w:b w:val="0"/>
          <w:sz w:val="24"/>
          <w:szCs w:val="18"/>
        </w:rPr>
        <w:t>.</w:t>
      </w:r>
      <w:r w:rsidRPr="00AA68BE">
        <w:rPr>
          <w:rFonts w:ascii="Times New Roman" w:hAnsi="Times New Roman" w:cs="Arial"/>
          <w:b w:val="0"/>
          <w:sz w:val="24"/>
          <w:szCs w:val="20"/>
        </w:rPr>
        <w:t xml:space="preserve"> 2011 Apr 20, 2011 </w:t>
      </w:r>
      <w:r>
        <w:rPr>
          <w:rFonts w:ascii="Times New Roman" w:hAnsi="Times New Roman" w:cs="Arial" w:hint="eastAsia"/>
          <w:b w:val="0"/>
          <w:sz w:val="24"/>
          <w:szCs w:val="20"/>
        </w:rPr>
        <w:t>，</w:t>
      </w:r>
      <w:r w:rsidRPr="00AA68BE">
        <w:rPr>
          <w:rFonts w:ascii="Times New Roman" w:hAnsi="Times New Roman" w:cs="Arial"/>
          <w:b w:val="0"/>
          <w:sz w:val="24"/>
          <w:szCs w:val="20"/>
        </w:rPr>
        <w:t>5</w:t>
      </w:r>
      <w:r>
        <w:rPr>
          <w:rFonts w:ascii="Times New Roman" w:hAnsi="Times New Roman" w:cs="Arial" w:hint="eastAsia"/>
          <w:b w:val="0"/>
          <w:sz w:val="24"/>
          <w:szCs w:val="20"/>
        </w:rPr>
        <w:t>：</w:t>
      </w:r>
      <w:r w:rsidRPr="00AA68BE">
        <w:rPr>
          <w:rFonts w:ascii="Times New Roman" w:hAnsi="Times New Roman" w:cs="Arial"/>
          <w:b w:val="0"/>
          <w:sz w:val="24"/>
          <w:szCs w:val="20"/>
        </w:rPr>
        <w:t>159.</w:t>
      </w:r>
    </w:p>
    <w:p w:rsidR="000D7CB9" w:rsidRDefault="000D7CB9" w:rsidP="00AA68B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AA68B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8BE">
        <w:rPr>
          <w:rFonts w:ascii="Times New Roman" w:hAnsi="Times New Roman" w:cs="Arial"/>
          <w:color w:val="000000"/>
          <w:sz w:val="24"/>
        </w:rPr>
        <w:t>Garcia-Monco JC</w:t>
      </w:r>
      <w:r w:rsidRPr="00AA68BE">
        <w:rPr>
          <w:rFonts w:ascii="Times New Roman" w:hAnsi="Times New Roman" w:cs="Arial" w:hint="eastAsia"/>
          <w:color w:val="000000"/>
          <w:sz w:val="24"/>
        </w:rPr>
        <w:t>，</w:t>
      </w:r>
      <w:r w:rsidRPr="00AA68BE">
        <w:rPr>
          <w:rFonts w:ascii="Times New Roman" w:hAnsi="Times New Roman" w:cs="Arial"/>
          <w:color w:val="000000"/>
          <w:sz w:val="24"/>
        </w:rPr>
        <w:t>Cortina IE</w:t>
      </w:r>
      <w:r w:rsidRPr="00AA68BE">
        <w:rPr>
          <w:rFonts w:ascii="Times New Roman" w:hAnsi="Times New Roman" w:cs="Arial" w:hint="eastAsia"/>
          <w:color w:val="000000"/>
          <w:sz w:val="24"/>
        </w:rPr>
        <w:t>，</w:t>
      </w:r>
      <w:r w:rsidRPr="00AA68BE">
        <w:rPr>
          <w:rFonts w:ascii="Times New Roman" w:hAnsi="Times New Roman" w:cs="Arial"/>
          <w:color w:val="000000"/>
          <w:sz w:val="24"/>
        </w:rPr>
        <w:t xml:space="preserve"> Ferreira E</w:t>
      </w:r>
      <w:r w:rsidRPr="00AA68BE">
        <w:rPr>
          <w:rFonts w:ascii="Times New Roman" w:hAnsi="Times New Roman" w:cs="Arial" w:hint="eastAsia"/>
          <w:color w:val="000000"/>
          <w:sz w:val="24"/>
        </w:rPr>
        <w:t>，</w:t>
      </w:r>
      <w:r w:rsidRPr="00AA68BE">
        <w:rPr>
          <w:rFonts w:ascii="Times New Roman" w:hAnsi="Times New Roman" w:cs="Arial"/>
          <w:color w:val="000000"/>
          <w:sz w:val="24"/>
        </w:rPr>
        <w:t>et al.</w:t>
      </w:r>
      <w:r w:rsidRPr="00AA68BE">
        <w:rPr>
          <w:rFonts w:ascii="Times New Roman" w:hAnsi="Times New Roman"/>
          <w:color w:val="000000"/>
          <w:sz w:val="24"/>
          <w:szCs w:val="24"/>
        </w:rPr>
        <w:t xml:space="preserve"> Reversible splenial lesion syndrome (RESLES)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：</w:t>
      </w:r>
      <w:r w:rsidRPr="00AA68BE">
        <w:rPr>
          <w:rFonts w:ascii="Times New Roman" w:hAnsi="Times New Roman"/>
          <w:color w:val="000000"/>
          <w:sz w:val="24"/>
          <w:szCs w:val="24"/>
        </w:rPr>
        <w:t>what is in aname?[J].J Neuroimaging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/>
          <w:color w:val="000000"/>
          <w:sz w:val="24"/>
          <w:szCs w:val="24"/>
        </w:rPr>
        <w:t>2011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AA68BE">
        <w:rPr>
          <w:rFonts w:ascii="Times New Roman" w:hAnsi="Times New Roman"/>
          <w:color w:val="000000"/>
          <w:sz w:val="24"/>
          <w:szCs w:val="24"/>
        </w:rPr>
        <w:t>21</w:t>
      </w:r>
      <w:r w:rsidRPr="00AA68BE">
        <w:rPr>
          <w:rFonts w:ascii="Times New Roman" w:hAnsi="Times New Roman" w:hint="eastAsia"/>
          <w:color w:val="000000"/>
          <w:sz w:val="24"/>
          <w:szCs w:val="24"/>
        </w:rPr>
        <w:t>：</w:t>
      </w:r>
      <w:r w:rsidRPr="00AA68BE">
        <w:rPr>
          <w:rFonts w:ascii="Times New Roman" w:hAnsi="Times New Roman"/>
          <w:color w:val="000000"/>
          <w:sz w:val="24"/>
          <w:szCs w:val="24"/>
        </w:rPr>
        <w:t>1—14</w:t>
      </w:r>
    </w:p>
    <w:p w:rsidR="000D7CB9" w:rsidRPr="00130B33" w:rsidRDefault="000D7CB9" w:rsidP="00130B3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[7] </w:t>
      </w:r>
      <w:r w:rsidRPr="00130B33">
        <w:rPr>
          <w:rFonts w:ascii="Times New Roman" w:hAnsi="Times New Roman"/>
          <w:color w:val="000000"/>
          <w:sz w:val="24"/>
          <w:shd w:val="clear" w:color="auto" w:fill="FFFFFF"/>
        </w:rPr>
        <w:t>Okamoto T</w:t>
      </w:r>
      <w:r>
        <w:rPr>
          <w:rFonts w:ascii="Times New Roman" w:hAnsi="Times New Roman" w:hint="eastAsia"/>
          <w:color w:val="000000"/>
          <w:sz w:val="24"/>
          <w:shd w:val="clear" w:color="auto" w:fill="FFFFFF"/>
        </w:rPr>
        <w:t>，</w:t>
      </w:r>
      <w:r w:rsidRPr="00130B33">
        <w:rPr>
          <w:rFonts w:ascii="Times New Roman" w:hAnsi="Times New Roman"/>
          <w:color w:val="000000"/>
          <w:sz w:val="24"/>
          <w:shd w:val="clear" w:color="auto" w:fill="FFFFFF"/>
        </w:rPr>
        <w:t>Sato Y</w:t>
      </w:r>
      <w:r>
        <w:rPr>
          <w:rFonts w:ascii="Times New Roman" w:hAnsi="Times New Roman" w:hint="eastAsia"/>
          <w:color w:val="000000"/>
          <w:sz w:val="24"/>
          <w:shd w:val="clear" w:color="auto" w:fill="FFFFFF"/>
        </w:rPr>
        <w:t>，</w:t>
      </w:r>
      <w:r w:rsidRPr="00130B33">
        <w:rPr>
          <w:rFonts w:ascii="Times New Roman" w:hAnsi="Times New Roman"/>
          <w:color w:val="000000"/>
          <w:sz w:val="24"/>
          <w:shd w:val="clear" w:color="auto" w:fill="FFFFFF"/>
        </w:rPr>
        <w:t>Yamazaki T</w:t>
      </w:r>
      <w:r>
        <w:rPr>
          <w:rFonts w:ascii="Times New Roman" w:hAnsi="Times New Roman" w:hint="eastAsia"/>
          <w:color w:val="000000"/>
          <w:sz w:val="24"/>
          <w:shd w:val="clear" w:color="auto" w:fill="FFFFFF"/>
        </w:rPr>
        <w:t>，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et al</w:t>
      </w:r>
      <w:r>
        <w:rPr>
          <w:rFonts w:ascii="宋体"/>
          <w:color w:val="000000"/>
          <w:sz w:val="24"/>
          <w:shd w:val="clear" w:color="auto" w:fill="FFFFFF"/>
        </w:rPr>
        <w:t>.</w:t>
      </w:r>
      <w:r w:rsidRPr="00130B33">
        <w:rPr>
          <w:rFonts w:ascii="Times New Roman" w:hAnsi="Times New Roman"/>
          <w:color w:val="000000"/>
          <w:sz w:val="24"/>
          <w:shd w:val="clear" w:color="auto" w:fill="FFFFFF"/>
        </w:rPr>
        <w:t>Hayashi A. Clinically mild encephalitis/encephalopathy with a reversible splenial lesion associated with febrile urinary tract infection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[J]</w:t>
      </w:r>
      <w:r>
        <w:rPr>
          <w:rFonts w:ascii="宋体"/>
          <w:color w:val="000000"/>
          <w:sz w:val="24"/>
          <w:shd w:val="clear" w:color="auto" w:fill="FFFFFF"/>
        </w:rPr>
        <w:t>.</w:t>
      </w:r>
      <w:r w:rsidRPr="00130B33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130B33">
        <w:rPr>
          <w:rStyle w:val="ref-journal"/>
          <w:rFonts w:ascii="Times New Roman" w:hAnsi="Times New Roman"/>
          <w:color w:val="000000"/>
          <w:sz w:val="24"/>
          <w:shd w:val="clear" w:color="auto" w:fill="FFFFFF"/>
        </w:rPr>
        <w:t>Eur J Pediatr.</w:t>
      </w:r>
      <w:r w:rsidRPr="00130B33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130B33">
        <w:rPr>
          <w:rFonts w:ascii="Times New Roman" w:hAnsi="Times New Roman"/>
          <w:color w:val="000000"/>
          <w:sz w:val="24"/>
          <w:shd w:val="clear" w:color="auto" w:fill="FFFFFF"/>
        </w:rPr>
        <w:t>2014</w:t>
      </w:r>
      <w:r w:rsidRPr="00130B33">
        <w:rPr>
          <w:rFonts w:ascii="Times New Roman" w:hAnsi="Times New Roman" w:hint="eastAsia"/>
          <w:color w:val="000000"/>
          <w:sz w:val="24"/>
          <w:shd w:val="clear" w:color="auto" w:fill="FFFFFF"/>
        </w:rPr>
        <w:t>，</w:t>
      </w:r>
      <w:r w:rsidRPr="00130B33">
        <w:rPr>
          <w:rStyle w:val="ref-vol"/>
          <w:rFonts w:ascii="Times New Roman" w:hAnsi="Times New Roman"/>
          <w:color w:val="000000"/>
          <w:sz w:val="24"/>
          <w:shd w:val="clear" w:color="auto" w:fill="FFFFFF"/>
        </w:rPr>
        <w:t>173</w:t>
      </w:r>
      <w:r>
        <w:rPr>
          <w:rStyle w:val="ref-vol"/>
          <w:rFonts w:ascii="Times New Roman" w:hAnsi="Times New Roman"/>
          <w:color w:val="000000"/>
          <w:sz w:val="24"/>
          <w:shd w:val="clear" w:color="auto" w:fill="FFFFFF"/>
        </w:rPr>
        <w:t>:</w:t>
      </w:r>
      <w:r w:rsidRPr="00130B33">
        <w:rPr>
          <w:rFonts w:ascii="Times New Roman" w:hAnsi="Times New Roman"/>
          <w:color w:val="000000"/>
          <w:sz w:val="24"/>
          <w:shd w:val="clear" w:color="auto" w:fill="FFFFFF"/>
        </w:rPr>
        <w:t>533–536.</w:t>
      </w:r>
    </w:p>
    <w:sectPr w:rsidR="000D7CB9" w:rsidRPr="00130B33" w:rsidSect="00E7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00" w:rsidRDefault="007B0700" w:rsidP="002130E3">
      <w:r>
        <w:separator/>
      </w:r>
    </w:p>
  </w:endnote>
  <w:endnote w:type="continuationSeparator" w:id="0">
    <w:p w:rsidR="007B0700" w:rsidRDefault="007B0700" w:rsidP="0021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00" w:rsidRDefault="007B0700" w:rsidP="002130E3">
      <w:r>
        <w:separator/>
      </w:r>
    </w:p>
  </w:footnote>
  <w:footnote w:type="continuationSeparator" w:id="0">
    <w:p w:rsidR="007B0700" w:rsidRDefault="007B0700" w:rsidP="00213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1AC8"/>
    <w:multiLevelType w:val="hybridMultilevel"/>
    <w:tmpl w:val="C726BA8A"/>
    <w:lvl w:ilvl="0" w:tplc="A4FCD9CA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">
    <w:nsid w:val="6D907EA2"/>
    <w:multiLevelType w:val="hybridMultilevel"/>
    <w:tmpl w:val="2A3E1A3A"/>
    <w:lvl w:ilvl="0" w:tplc="D6342CFC">
      <w:start w:val="1"/>
      <w:numFmt w:val="decimal"/>
      <w:lvlText w:val="%1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B0"/>
    <w:rsid w:val="00004301"/>
    <w:rsid w:val="00054C6E"/>
    <w:rsid w:val="00066A3A"/>
    <w:rsid w:val="00074063"/>
    <w:rsid w:val="000753C8"/>
    <w:rsid w:val="00090766"/>
    <w:rsid w:val="000D14AE"/>
    <w:rsid w:val="000D7CB9"/>
    <w:rsid w:val="000F650C"/>
    <w:rsid w:val="00130B33"/>
    <w:rsid w:val="00141CB2"/>
    <w:rsid w:val="00156CA1"/>
    <w:rsid w:val="00193E95"/>
    <w:rsid w:val="001A4E8C"/>
    <w:rsid w:val="001B36C1"/>
    <w:rsid w:val="001D7222"/>
    <w:rsid w:val="002130E3"/>
    <w:rsid w:val="002308B9"/>
    <w:rsid w:val="00261A47"/>
    <w:rsid w:val="00270295"/>
    <w:rsid w:val="002804EC"/>
    <w:rsid w:val="00292193"/>
    <w:rsid w:val="002C2FD3"/>
    <w:rsid w:val="002D0464"/>
    <w:rsid w:val="00305F6B"/>
    <w:rsid w:val="0032493D"/>
    <w:rsid w:val="00340D79"/>
    <w:rsid w:val="003528BA"/>
    <w:rsid w:val="00385887"/>
    <w:rsid w:val="003B6644"/>
    <w:rsid w:val="003C438F"/>
    <w:rsid w:val="003E6F05"/>
    <w:rsid w:val="00400169"/>
    <w:rsid w:val="00402136"/>
    <w:rsid w:val="00404538"/>
    <w:rsid w:val="00450478"/>
    <w:rsid w:val="00475499"/>
    <w:rsid w:val="00491DD9"/>
    <w:rsid w:val="004A5512"/>
    <w:rsid w:val="004E1000"/>
    <w:rsid w:val="0052409D"/>
    <w:rsid w:val="0053643E"/>
    <w:rsid w:val="00545872"/>
    <w:rsid w:val="0054662E"/>
    <w:rsid w:val="00552F94"/>
    <w:rsid w:val="00564F32"/>
    <w:rsid w:val="005910C6"/>
    <w:rsid w:val="005A1734"/>
    <w:rsid w:val="005A78D9"/>
    <w:rsid w:val="005B112D"/>
    <w:rsid w:val="0060227D"/>
    <w:rsid w:val="00605AA3"/>
    <w:rsid w:val="00651BA6"/>
    <w:rsid w:val="00692F05"/>
    <w:rsid w:val="006974E0"/>
    <w:rsid w:val="006B568E"/>
    <w:rsid w:val="006D6E8C"/>
    <w:rsid w:val="006F26E1"/>
    <w:rsid w:val="006F2988"/>
    <w:rsid w:val="007054C7"/>
    <w:rsid w:val="00710D19"/>
    <w:rsid w:val="00710D8D"/>
    <w:rsid w:val="00721869"/>
    <w:rsid w:val="00761CD8"/>
    <w:rsid w:val="00765120"/>
    <w:rsid w:val="00777055"/>
    <w:rsid w:val="007A6DBE"/>
    <w:rsid w:val="007A7E4F"/>
    <w:rsid w:val="007B0700"/>
    <w:rsid w:val="007B1E83"/>
    <w:rsid w:val="007C15AD"/>
    <w:rsid w:val="007D3FB5"/>
    <w:rsid w:val="007E4CF2"/>
    <w:rsid w:val="00804D05"/>
    <w:rsid w:val="00812F9F"/>
    <w:rsid w:val="00827D9F"/>
    <w:rsid w:val="00843581"/>
    <w:rsid w:val="008443B0"/>
    <w:rsid w:val="0085630E"/>
    <w:rsid w:val="008816F9"/>
    <w:rsid w:val="0088717F"/>
    <w:rsid w:val="00893E1F"/>
    <w:rsid w:val="00894C5C"/>
    <w:rsid w:val="008A51A5"/>
    <w:rsid w:val="008B32F6"/>
    <w:rsid w:val="008D3CA8"/>
    <w:rsid w:val="008F1C5C"/>
    <w:rsid w:val="00901260"/>
    <w:rsid w:val="0091182D"/>
    <w:rsid w:val="00926BC8"/>
    <w:rsid w:val="00932A18"/>
    <w:rsid w:val="00932FCE"/>
    <w:rsid w:val="0093306E"/>
    <w:rsid w:val="009440B8"/>
    <w:rsid w:val="00964A65"/>
    <w:rsid w:val="00973020"/>
    <w:rsid w:val="009C3B36"/>
    <w:rsid w:val="009D201A"/>
    <w:rsid w:val="009D27E1"/>
    <w:rsid w:val="00A173EC"/>
    <w:rsid w:val="00A26F69"/>
    <w:rsid w:val="00A441A7"/>
    <w:rsid w:val="00A448B0"/>
    <w:rsid w:val="00A76040"/>
    <w:rsid w:val="00A920E8"/>
    <w:rsid w:val="00A93F24"/>
    <w:rsid w:val="00A96C4F"/>
    <w:rsid w:val="00AA201F"/>
    <w:rsid w:val="00AA3D85"/>
    <w:rsid w:val="00AA68BE"/>
    <w:rsid w:val="00AD0E7B"/>
    <w:rsid w:val="00AD269D"/>
    <w:rsid w:val="00AE4152"/>
    <w:rsid w:val="00AE5C27"/>
    <w:rsid w:val="00AE67FA"/>
    <w:rsid w:val="00AF69D7"/>
    <w:rsid w:val="00B5266C"/>
    <w:rsid w:val="00B62140"/>
    <w:rsid w:val="00B7048B"/>
    <w:rsid w:val="00B93553"/>
    <w:rsid w:val="00BB76F8"/>
    <w:rsid w:val="00BD39FE"/>
    <w:rsid w:val="00C34922"/>
    <w:rsid w:val="00C64F90"/>
    <w:rsid w:val="00C71304"/>
    <w:rsid w:val="00CA260B"/>
    <w:rsid w:val="00CB4CD7"/>
    <w:rsid w:val="00CC1B33"/>
    <w:rsid w:val="00CF1817"/>
    <w:rsid w:val="00D025AA"/>
    <w:rsid w:val="00D06CD4"/>
    <w:rsid w:val="00D07C23"/>
    <w:rsid w:val="00D25B12"/>
    <w:rsid w:val="00D85988"/>
    <w:rsid w:val="00DA0B8D"/>
    <w:rsid w:val="00DD7612"/>
    <w:rsid w:val="00E00F82"/>
    <w:rsid w:val="00E12E66"/>
    <w:rsid w:val="00E253E5"/>
    <w:rsid w:val="00E33E57"/>
    <w:rsid w:val="00E4382B"/>
    <w:rsid w:val="00E500E6"/>
    <w:rsid w:val="00E5328F"/>
    <w:rsid w:val="00E56A55"/>
    <w:rsid w:val="00E67843"/>
    <w:rsid w:val="00E71691"/>
    <w:rsid w:val="00E77FFA"/>
    <w:rsid w:val="00E86E97"/>
    <w:rsid w:val="00E907AC"/>
    <w:rsid w:val="00E90C1B"/>
    <w:rsid w:val="00E91400"/>
    <w:rsid w:val="00E95CD0"/>
    <w:rsid w:val="00E966C0"/>
    <w:rsid w:val="00EA58CF"/>
    <w:rsid w:val="00EB2992"/>
    <w:rsid w:val="00EC31B0"/>
    <w:rsid w:val="00ED53C4"/>
    <w:rsid w:val="00EE06D0"/>
    <w:rsid w:val="00F00248"/>
    <w:rsid w:val="00F06D45"/>
    <w:rsid w:val="00F3141F"/>
    <w:rsid w:val="00F62B5E"/>
    <w:rsid w:val="00F923BE"/>
    <w:rsid w:val="00F97ED5"/>
    <w:rsid w:val="00FA12AA"/>
    <w:rsid w:val="00FA358E"/>
    <w:rsid w:val="00FD37E7"/>
    <w:rsid w:val="00FE3DC0"/>
    <w:rsid w:val="00FF36C2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692F05"/>
    <w:pPr>
      <w:widowControl/>
      <w:spacing w:before="240" w:after="120"/>
      <w:jc w:val="left"/>
      <w:outlineLvl w:val="0"/>
    </w:pPr>
    <w:rPr>
      <w:rFonts w:ascii="宋体" w:hAnsi="宋体" w:cs="宋体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A173EC"/>
    <w:rPr>
      <w:rFonts w:cs="Times New Roman"/>
      <w:b/>
      <w:bCs/>
      <w:kern w:val="44"/>
      <w:sz w:val="44"/>
      <w:szCs w:val="44"/>
    </w:rPr>
  </w:style>
  <w:style w:type="character" w:customStyle="1" w:styleId="emphasistypebold">
    <w:name w:val="emphasistypebold"/>
    <w:basedOn w:val="a0"/>
    <w:rsid w:val="00AD0E7B"/>
    <w:rPr>
      <w:rFonts w:cs="Times New Roman"/>
    </w:rPr>
  </w:style>
  <w:style w:type="character" w:customStyle="1" w:styleId="emphasistypeitalic">
    <w:name w:val="emphasistypeitalic"/>
    <w:basedOn w:val="a0"/>
    <w:rsid w:val="00AD0E7B"/>
    <w:rPr>
      <w:rFonts w:cs="Times New Roman"/>
    </w:rPr>
  </w:style>
  <w:style w:type="character" w:customStyle="1" w:styleId="jrnl">
    <w:name w:val="jrnl"/>
    <w:basedOn w:val="a0"/>
    <w:rsid w:val="00692F05"/>
    <w:rPr>
      <w:rFonts w:cs="Times New Roman"/>
    </w:rPr>
  </w:style>
  <w:style w:type="paragraph" w:styleId="a3">
    <w:name w:val="header"/>
    <w:basedOn w:val="a"/>
    <w:link w:val="Char"/>
    <w:uiPriority w:val="99"/>
    <w:semiHidden/>
    <w:unhideWhenUsed/>
    <w:rsid w:val="0021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30E3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30E3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B1E83"/>
    <w:rPr>
      <w:rFonts w:cs="Times New Roman"/>
    </w:rPr>
  </w:style>
  <w:style w:type="character" w:customStyle="1" w:styleId="ref-journal">
    <w:name w:val="ref-journal"/>
    <w:basedOn w:val="a0"/>
    <w:rsid w:val="007B1E83"/>
    <w:rPr>
      <w:rFonts w:cs="Times New Roman"/>
    </w:rPr>
  </w:style>
  <w:style w:type="character" w:customStyle="1" w:styleId="ref-vol">
    <w:name w:val="ref-vol"/>
    <w:basedOn w:val="a0"/>
    <w:rsid w:val="007B1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病例讨论</dc:title>
  <dc:subject/>
  <dc:creator>chengyu</dc:creator>
  <cp:keywords/>
  <dc:description/>
  <cp:lastModifiedBy>Administrator</cp:lastModifiedBy>
  <cp:revision>156</cp:revision>
  <dcterms:created xsi:type="dcterms:W3CDTF">2014-10-16T08:49:00Z</dcterms:created>
  <dcterms:modified xsi:type="dcterms:W3CDTF">2017-01-11T08:41:00Z</dcterms:modified>
</cp:coreProperties>
</file>